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FFD5" w14:textId="0F7D1DFF" w:rsidR="007C600F" w:rsidRDefault="00A70083">
      <w:pPr>
        <w:pStyle w:val="a7"/>
        <w:widowControl/>
        <w:spacing w:beforeLines="50" w:before="156" w:beforeAutospacing="0" w:afterLines="50" w:after="156" w:afterAutospacing="0" w:line="360" w:lineRule="auto"/>
        <w:ind w:leftChars="266" w:left="559" w:firstLineChars="300" w:firstLine="843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440</w:t>
      </w:r>
      <w:r w:rsidR="006B0114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《新闻与传播专业基础》考试大纲</w:t>
      </w:r>
    </w:p>
    <w:p w14:paraId="7EB04992" w14:textId="77777777" w:rsidR="007C600F" w:rsidRDefault="00000000">
      <w:pPr>
        <w:spacing w:line="360" w:lineRule="auto"/>
        <w:jc w:val="lef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一、参考书目</w:t>
      </w:r>
    </w:p>
    <w:p w14:paraId="4C0352E9" w14:textId="77777777" w:rsidR="007C600F" w:rsidRDefault="00000000">
      <w:pPr>
        <w:pStyle w:val="1"/>
        <w:widowControl/>
        <w:shd w:val="clear" w:color="auto" w:fill="FFFFFF"/>
        <w:spacing w:before="0" w:beforeAutospacing="0" w:after="0" w:afterAutospacing="0"/>
        <w:ind w:firstLineChars="200" w:firstLine="560"/>
        <w:jc w:val="both"/>
        <w:textAlignment w:val="baseline"/>
        <w:rPr>
          <w:rFonts w:ascii="华文仿宋" w:eastAsia="华文仿宋" w:hAnsi="华文仿宋" w:cs="华文仿宋" w:hint="default"/>
          <w:b w:val="0"/>
          <w:bCs w:val="0"/>
          <w:sz w:val="28"/>
          <w:szCs w:val="28"/>
        </w:rPr>
      </w:pP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1、李良荣著， 《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新闻学导论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》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（第三版），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北京：高等教育出版社，2016年版</w:t>
      </w:r>
    </w:p>
    <w:p w14:paraId="36908BA3" w14:textId="77777777" w:rsidR="007C600F" w:rsidRDefault="00000000">
      <w:pPr>
        <w:pStyle w:val="1"/>
        <w:widowControl/>
        <w:shd w:val="clear" w:color="auto" w:fill="FFFFFF"/>
        <w:spacing w:before="0" w:beforeAutospacing="0" w:after="0" w:afterAutospacing="0" w:line="18" w:lineRule="atLeast"/>
        <w:ind w:firstLineChars="200" w:firstLine="560"/>
        <w:jc w:val="both"/>
        <w:rPr>
          <w:rFonts w:ascii="华文仿宋" w:eastAsia="华文仿宋" w:hAnsi="华文仿宋" w:cs="华文仿宋" w:hint="default"/>
          <w:b w:val="0"/>
          <w:bCs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 xml:space="preserve">2、彭兰著，《网络传播概论》（第四版），北京：中国人民大学出版社，2017年版 </w:t>
      </w:r>
    </w:p>
    <w:p w14:paraId="709107ED" w14:textId="57D082F7" w:rsidR="00F34748" w:rsidRPr="00F34748" w:rsidRDefault="00F34748" w:rsidP="00F34748">
      <w:pPr>
        <w:pStyle w:val="1"/>
        <w:widowControl/>
        <w:shd w:val="clear" w:color="auto" w:fill="FFFFFF"/>
        <w:spacing w:before="0" w:beforeAutospacing="0" w:after="0" w:afterAutospacing="0" w:line="18" w:lineRule="atLeast"/>
        <w:ind w:firstLineChars="200" w:firstLine="560"/>
        <w:jc w:val="both"/>
        <w:rPr>
          <w:rFonts w:ascii="华文仿宋" w:eastAsia="华文仿宋" w:hAnsi="华文仿宋" w:cs="华文仿宋" w:hint="default"/>
          <w:b w:val="0"/>
          <w:bCs w:val="0"/>
          <w:sz w:val="28"/>
          <w:szCs w:val="28"/>
          <w:shd w:val="clear" w:color="auto" w:fill="FFFFFF"/>
        </w:rPr>
      </w:pPr>
      <w:r w:rsidRPr="00F34748">
        <w:rPr>
          <w:rFonts w:ascii="华文仿宋" w:eastAsia="华文仿宋" w:hAnsi="华文仿宋" w:cs="华文仿宋"/>
          <w:b w:val="0"/>
          <w:bCs w:val="0"/>
          <w:sz w:val="28"/>
          <w:szCs w:val="28"/>
          <w:shd w:val="clear" w:color="auto" w:fill="FFFFFF"/>
        </w:rPr>
        <w:t>3. 刘海龙著 《大众传播理论：范式与流派》，北京：中国人民大学出版社，2008年版</w:t>
      </w:r>
    </w:p>
    <w:p w14:paraId="6249C1A2" w14:textId="77777777" w:rsidR="007C600F" w:rsidRDefault="00000000">
      <w:pPr>
        <w:tabs>
          <w:tab w:val="left" w:pos="8190"/>
        </w:tabs>
        <w:spacing w:beforeLines="50" w:before="156" w:afterLines="50" w:after="156" w:line="360" w:lineRule="auto"/>
        <w:jc w:val="lef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8"/>
          <w:szCs w:val="28"/>
          <w:lang w:bidi="ar"/>
        </w:rPr>
        <w:t>二、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考试大纲</w:t>
      </w:r>
    </w:p>
    <w:p w14:paraId="42964063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1、新闻活动</w:t>
      </w:r>
    </w:p>
    <w:p w14:paraId="1930FC52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2、新闻</w:t>
      </w:r>
    </w:p>
    <w:p w14:paraId="074C8DEA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3、新闻与信息</w:t>
      </w:r>
    </w:p>
    <w:p w14:paraId="1EECFF5C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4、新闻与宣传</w:t>
      </w:r>
    </w:p>
    <w:p w14:paraId="050D2C7D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5、新闻与舆论</w:t>
      </w:r>
    </w:p>
    <w:p w14:paraId="6570767F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6、新闻媒体的产生</w:t>
      </w:r>
    </w:p>
    <w:p w14:paraId="267EE418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7、当代世界传媒业</w:t>
      </w:r>
    </w:p>
    <w:p w14:paraId="6D012D28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8、当代中国传媒业</w:t>
      </w:r>
    </w:p>
    <w:p w14:paraId="612E3976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9、新闻传媒业发展的基本规律</w:t>
      </w:r>
    </w:p>
    <w:p w14:paraId="455F4D4B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10、新闻媒体的性质</w:t>
      </w:r>
    </w:p>
    <w:p w14:paraId="7424FF86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11、新闻媒体的功能与效果</w:t>
      </w:r>
    </w:p>
    <w:p w14:paraId="4A6BAA3F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12、新闻媒体的受众</w:t>
      </w:r>
    </w:p>
    <w:p w14:paraId="1F6F0263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13、互联网与传播革命</w:t>
      </w:r>
    </w:p>
    <w:p w14:paraId="00BB5F18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14、从大众传媒到新媒体</w:t>
      </w:r>
    </w:p>
    <w:p w14:paraId="2F3BC801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15、新闻学的主导性理论</w:t>
      </w:r>
    </w:p>
    <w:p w14:paraId="23748F41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16、新闻自由和社会控制</w:t>
      </w:r>
    </w:p>
    <w:p w14:paraId="49A87B21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17、舆论引导与舆论监督</w:t>
      </w:r>
    </w:p>
    <w:p w14:paraId="5F888042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18、中国新闻媒体的工作原则</w:t>
      </w:r>
    </w:p>
    <w:p w14:paraId="12AD4F47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19、新闻生产和新闻选择</w:t>
      </w:r>
    </w:p>
    <w:p w14:paraId="1DC70E78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20、传媒业的管理和经营</w:t>
      </w:r>
    </w:p>
    <w:p w14:paraId="7882C37E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21、新闻工作者的修养与职业道德</w:t>
      </w:r>
    </w:p>
    <w:p w14:paraId="4B92B7ED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22、互联网的演进及对传媒业的影响</w:t>
      </w:r>
      <w:r>
        <w:rPr>
          <w:rFonts w:eastAsia="仿宋" w:cs="Calibri"/>
          <w:color w:val="000000"/>
          <w:sz w:val="28"/>
          <w:szCs w:val="28"/>
        </w:rPr>
        <w:t> </w:t>
      </w:r>
    </w:p>
    <w:p w14:paraId="56A6E260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23、网络的属性与传播形态</w:t>
      </w:r>
    </w:p>
    <w:p w14:paraId="5B477090" w14:textId="77777777" w:rsidR="007C600F" w:rsidRDefault="00000000">
      <w:pPr>
        <w:ind w:leftChars="200" w:left="420"/>
        <w:rPr>
          <w:rFonts w:eastAsia="仿宋" w:cs="Calibri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24、网络传播的具体形式</w:t>
      </w:r>
    </w:p>
    <w:p w14:paraId="5EB62F89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25、网络媒体与新闻传播</w:t>
      </w:r>
    </w:p>
    <w:p w14:paraId="0E4A71D7" w14:textId="77777777" w:rsidR="007C600F" w:rsidRDefault="00000000">
      <w:pPr>
        <w:ind w:leftChars="200" w:left="420"/>
        <w:rPr>
          <w:rFonts w:eastAsia="仿宋" w:cs="Calibri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26、网络中的用户</w:t>
      </w:r>
    </w:p>
    <w:p w14:paraId="58FDFB21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27、网络信息的整合形式</w:t>
      </w:r>
    </w:p>
    <w:p w14:paraId="2297F968" w14:textId="77777777" w:rsidR="007C600F" w:rsidRDefault="00000000">
      <w:pPr>
        <w:ind w:leftChars="200" w:left="420"/>
        <w:rPr>
          <w:rFonts w:eastAsia="仿宋" w:cs="Calibri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28、网络环境下的数据新闻与可视化传播</w:t>
      </w:r>
    </w:p>
    <w:p w14:paraId="3B47CB25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29、社会化媒体应用策略</w:t>
      </w:r>
      <w:r>
        <w:rPr>
          <w:rFonts w:eastAsia="仿宋" w:cs="Calibri"/>
          <w:color w:val="000000"/>
          <w:sz w:val="28"/>
          <w:szCs w:val="28"/>
        </w:rPr>
        <w:t> </w:t>
      </w:r>
    </w:p>
    <w:p w14:paraId="4C492567" w14:textId="77777777" w:rsidR="007C600F" w:rsidRDefault="00000000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30、网络传播的效果</w:t>
      </w:r>
    </w:p>
    <w:p w14:paraId="2D2CCDE4" w14:textId="77777777" w:rsidR="007C600F" w:rsidRDefault="00000000">
      <w:pPr>
        <w:ind w:leftChars="200" w:left="420"/>
        <w:rPr>
          <w:rFonts w:eastAsia="仿宋" w:cs="Calibri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31、网络传播与社会发展的互动</w:t>
      </w:r>
      <w:r>
        <w:rPr>
          <w:rFonts w:eastAsia="仿宋" w:cs="Calibri"/>
          <w:color w:val="000000"/>
          <w:sz w:val="28"/>
          <w:szCs w:val="28"/>
        </w:rPr>
        <w:t> </w:t>
      </w:r>
    </w:p>
    <w:p w14:paraId="2AE365C4" w14:textId="77777777" w:rsidR="007C600F" w:rsidRDefault="00000000">
      <w:pPr>
        <w:ind w:leftChars="200" w:left="420"/>
        <w:rPr>
          <w:rFonts w:ascii="仿宋" w:eastAsia="仿宋" w:hAnsi="仿宋" w:cs="仿宋"/>
          <w:sz w:val="28"/>
          <w:szCs w:val="28"/>
        </w:rPr>
      </w:pPr>
      <w:r w:rsidRPr="00F34748">
        <w:rPr>
          <w:rFonts w:ascii="宋体" w:hAnsi="宋体" w:cs="Calibri" w:hint="eastAsia"/>
          <w:color w:val="000000"/>
          <w:sz w:val="28"/>
          <w:szCs w:val="28"/>
        </w:rPr>
        <w:t>32、</w:t>
      </w:r>
      <w:r w:rsidRPr="00F34748">
        <w:rPr>
          <w:rFonts w:ascii="宋体" w:hAnsi="宋体" w:cs="仿宋" w:hint="eastAsia"/>
          <w:sz w:val="28"/>
          <w:szCs w:val="28"/>
        </w:rPr>
        <w:t>上述知识点的</w:t>
      </w:r>
      <w:r>
        <w:rPr>
          <w:rFonts w:ascii="仿宋" w:eastAsia="仿宋" w:hAnsi="仿宋" w:cs="仿宋" w:hint="eastAsia"/>
          <w:sz w:val="28"/>
          <w:szCs w:val="28"/>
        </w:rPr>
        <w:t>行业实践及其案例分析</w:t>
      </w:r>
    </w:p>
    <w:p w14:paraId="4F7822A3" w14:textId="13704D16" w:rsidR="00F34748" w:rsidRDefault="00F34748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Calibri" w:hint="eastAsia"/>
          <w:color w:val="000000"/>
          <w:sz w:val="28"/>
          <w:szCs w:val="28"/>
        </w:rPr>
        <w:t>33、</w:t>
      </w:r>
      <w:r>
        <w:rPr>
          <w:rFonts w:ascii="仿宋" w:eastAsia="仿宋" w:hAnsi="仿宋" w:cs="仿宋"/>
          <w:sz w:val="28"/>
          <w:szCs w:val="28"/>
        </w:rPr>
        <w:t>传播学的基本概念</w:t>
      </w:r>
    </w:p>
    <w:p w14:paraId="4C26A113" w14:textId="4AE96FB0" w:rsidR="00F34748" w:rsidRDefault="00F34748" w:rsidP="00F34748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34、</w:t>
      </w:r>
      <w:r>
        <w:rPr>
          <w:rFonts w:ascii="仿宋" w:eastAsia="仿宋" w:hAnsi="仿宋" w:cs="仿宋"/>
          <w:sz w:val="28"/>
          <w:szCs w:val="28"/>
        </w:rPr>
        <w:t>传播学的形成与学派</w:t>
      </w:r>
    </w:p>
    <w:p w14:paraId="00FE427A" w14:textId="35C41D0F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35</w:t>
      </w:r>
      <w:r>
        <w:rPr>
          <w:rFonts w:ascii="仿宋" w:eastAsia="仿宋" w:hAnsi="仿宋" w:cs="仿宋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传播学发展历史上的代表人物及其贡献</w:t>
      </w:r>
    </w:p>
    <w:p w14:paraId="3548FD5D" w14:textId="138152D3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36</w:t>
      </w:r>
      <w:r>
        <w:rPr>
          <w:rFonts w:ascii="仿宋" w:eastAsia="仿宋" w:hAnsi="仿宋" w:cs="仿宋"/>
          <w:sz w:val="28"/>
          <w:szCs w:val="28"/>
        </w:rPr>
        <w:t>、传播学研究</w:t>
      </w:r>
      <w:r>
        <w:rPr>
          <w:rFonts w:ascii="仿宋" w:eastAsia="仿宋" w:hAnsi="仿宋" w:cs="仿宋" w:hint="eastAsia"/>
          <w:sz w:val="28"/>
          <w:szCs w:val="28"/>
        </w:rPr>
        <w:t>的基本</w:t>
      </w:r>
      <w:r>
        <w:rPr>
          <w:rFonts w:ascii="仿宋" w:eastAsia="仿宋" w:hAnsi="仿宋" w:cs="仿宋"/>
          <w:sz w:val="28"/>
          <w:szCs w:val="28"/>
        </w:rPr>
        <w:t>方法</w:t>
      </w:r>
    </w:p>
    <w:p w14:paraId="4C2CB7B8" w14:textId="631979F5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37</w:t>
      </w:r>
      <w:r>
        <w:rPr>
          <w:rFonts w:ascii="仿宋" w:eastAsia="仿宋" w:hAnsi="仿宋" w:cs="仿宋"/>
          <w:sz w:val="28"/>
          <w:szCs w:val="28"/>
        </w:rPr>
        <w:t>、传播的基本</w:t>
      </w:r>
      <w:r>
        <w:rPr>
          <w:rFonts w:ascii="仿宋" w:eastAsia="仿宋" w:hAnsi="仿宋" w:cs="仿宋" w:hint="eastAsia"/>
          <w:sz w:val="28"/>
          <w:szCs w:val="28"/>
        </w:rPr>
        <w:t>类型和特点</w:t>
      </w:r>
    </w:p>
    <w:p w14:paraId="6A90F880" w14:textId="3F5E6148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38</w:t>
      </w:r>
      <w:r>
        <w:rPr>
          <w:rFonts w:ascii="仿宋" w:eastAsia="仿宋" w:hAnsi="仿宋" w:cs="仿宋"/>
          <w:sz w:val="28"/>
          <w:szCs w:val="28"/>
        </w:rPr>
        <w:t>、传播过程与</w:t>
      </w:r>
      <w:r>
        <w:rPr>
          <w:rFonts w:ascii="仿宋" w:eastAsia="仿宋" w:hAnsi="仿宋" w:cs="仿宋" w:hint="eastAsia"/>
          <w:sz w:val="28"/>
          <w:szCs w:val="28"/>
        </w:rPr>
        <w:t>传播</w:t>
      </w:r>
      <w:r>
        <w:rPr>
          <w:rFonts w:ascii="仿宋" w:eastAsia="仿宋" w:hAnsi="仿宋" w:cs="仿宋"/>
          <w:sz w:val="28"/>
          <w:szCs w:val="28"/>
        </w:rPr>
        <w:t>模式</w:t>
      </w:r>
      <w:r>
        <w:rPr>
          <w:rFonts w:ascii="仿宋" w:eastAsia="仿宋" w:hAnsi="仿宋" w:cs="仿宋" w:hint="eastAsia"/>
          <w:sz w:val="28"/>
          <w:szCs w:val="28"/>
        </w:rPr>
        <w:t>的基本知识</w:t>
      </w:r>
    </w:p>
    <w:p w14:paraId="569A492D" w14:textId="2037B81B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39</w:t>
      </w:r>
      <w:r>
        <w:rPr>
          <w:rFonts w:ascii="仿宋" w:eastAsia="仿宋" w:hAnsi="仿宋" w:cs="仿宋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传播效果与受众研究的基本理论</w:t>
      </w:r>
    </w:p>
    <w:p w14:paraId="77F614CB" w14:textId="3B0F253A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/>
          <w:sz w:val="28"/>
          <w:szCs w:val="28"/>
        </w:rPr>
        <w:t>、传播学的信息符号理论</w:t>
      </w:r>
    </w:p>
    <w:p w14:paraId="36889A98" w14:textId="78A70DE9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41</w:t>
      </w:r>
      <w:r>
        <w:rPr>
          <w:rFonts w:ascii="仿宋" w:eastAsia="仿宋" w:hAnsi="仿宋" w:cs="仿宋"/>
          <w:sz w:val="28"/>
          <w:szCs w:val="28"/>
        </w:rPr>
        <w:t>、人际传播</w:t>
      </w:r>
    </w:p>
    <w:p w14:paraId="319F93F5" w14:textId="7292FCA0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42</w:t>
      </w:r>
      <w:r>
        <w:rPr>
          <w:rFonts w:ascii="仿宋" w:eastAsia="仿宋" w:hAnsi="仿宋" w:cs="仿宋"/>
          <w:sz w:val="28"/>
          <w:szCs w:val="28"/>
        </w:rPr>
        <w:t>、组织传播</w:t>
      </w:r>
    </w:p>
    <w:p w14:paraId="51FBF692" w14:textId="628ACF28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43</w:t>
      </w:r>
      <w:r>
        <w:rPr>
          <w:rFonts w:ascii="仿宋" w:eastAsia="仿宋" w:hAnsi="仿宋" w:cs="仿宋"/>
          <w:sz w:val="28"/>
          <w:szCs w:val="28"/>
        </w:rPr>
        <w:t>、大众传播</w:t>
      </w:r>
    </w:p>
    <w:p w14:paraId="4A2F0D57" w14:textId="3E9598C9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44</w:t>
      </w:r>
      <w:r>
        <w:rPr>
          <w:rFonts w:ascii="仿宋" w:eastAsia="仿宋" w:hAnsi="仿宋" w:cs="仿宋"/>
          <w:sz w:val="28"/>
          <w:szCs w:val="28"/>
        </w:rPr>
        <w:t>、文艺传播</w:t>
      </w:r>
    </w:p>
    <w:p w14:paraId="0A1F9554" w14:textId="6601AC58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45</w:t>
      </w:r>
      <w:r>
        <w:rPr>
          <w:rFonts w:ascii="仿宋" w:eastAsia="仿宋" w:hAnsi="仿宋" w:cs="仿宋"/>
          <w:sz w:val="28"/>
          <w:szCs w:val="28"/>
        </w:rPr>
        <w:t>、跨文化传播</w:t>
      </w:r>
    </w:p>
    <w:p w14:paraId="78B07F5E" w14:textId="545C56DE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46</w:t>
      </w:r>
      <w:r>
        <w:rPr>
          <w:rFonts w:ascii="仿宋" w:eastAsia="仿宋" w:hAnsi="仿宋" w:cs="仿宋"/>
          <w:sz w:val="28"/>
          <w:szCs w:val="28"/>
        </w:rPr>
        <w:t>、传播的控制</w:t>
      </w:r>
    </w:p>
    <w:p w14:paraId="261340C5" w14:textId="5B37582D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47</w:t>
      </w:r>
      <w:r>
        <w:rPr>
          <w:rFonts w:ascii="仿宋" w:eastAsia="仿宋" w:hAnsi="仿宋" w:cs="仿宋"/>
          <w:sz w:val="28"/>
          <w:szCs w:val="28"/>
        </w:rPr>
        <w:t>、批判角度看传播</w:t>
      </w:r>
    </w:p>
    <w:p w14:paraId="4BA896B7" w14:textId="3927E942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48</w:t>
      </w:r>
      <w:r>
        <w:rPr>
          <w:rFonts w:ascii="仿宋" w:eastAsia="仿宋" w:hAnsi="仿宋" w:cs="仿宋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传播媒体的类型、特点与传媒产业发展趋势</w:t>
      </w:r>
    </w:p>
    <w:p w14:paraId="1DAAB975" w14:textId="27026DB0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49</w:t>
      </w:r>
      <w:r>
        <w:rPr>
          <w:rFonts w:ascii="仿宋" w:eastAsia="仿宋" w:hAnsi="仿宋" w:cs="仿宋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数字技术和新媒体发展对传播领域带来的变革和影响</w:t>
      </w:r>
    </w:p>
    <w:p w14:paraId="39998237" w14:textId="66A2FF8A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/>
          <w:sz w:val="28"/>
          <w:szCs w:val="28"/>
        </w:rPr>
        <w:t>、传播的六种话语</w:t>
      </w:r>
    </w:p>
    <w:p w14:paraId="5125411C" w14:textId="2F9B1986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51、</w:t>
      </w:r>
      <w:r>
        <w:rPr>
          <w:rFonts w:ascii="仿宋" w:eastAsia="仿宋" w:hAnsi="仿宋" w:cs="仿宋"/>
          <w:sz w:val="28"/>
          <w:szCs w:val="28"/>
        </w:rPr>
        <w:t>大众传播研究史：诠释与建构</w:t>
      </w:r>
    </w:p>
    <w:p w14:paraId="1D3FB3CE" w14:textId="31867EF6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52</w:t>
      </w:r>
      <w:r>
        <w:rPr>
          <w:rFonts w:ascii="仿宋" w:eastAsia="仿宋" w:hAnsi="仿宋" w:cs="仿宋"/>
          <w:sz w:val="28"/>
          <w:szCs w:val="28"/>
        </w:rPr>
        <w:t>、大众传播理论</w:t>
      </w:r>
      <w:r>
        <w:rPr>
          <w:rFonts w:ascii="仿宋" w:eastAsia="仿宋" w:hAnsi="仿宋" w:cs="仿宋" w:hint="eastAsia"/>
          <w:sz w:val="28"/>
          <w:szCs w:val="28"/>
        </w:rPr>
        <w:t>研究</w:t>
      </w:r>
      <w:r>
        <w:rPr>
          <w:rFonts w:ascii="仿宋" w:eastAsia="仿宋" w:hAnsi="仿宋" w:cs="仿宋"/>
          <w:sz w:val="28"/>
          <w:szCs w:val="28"/>
        </w:rPr>
        <w:t>的三种范式</w:t>
      </w:r>
    </w:p>
    <w:p w14:paraId="2FE19724" w14:textId="1C090BB6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53</w:t>
      </w:r>
      <w:r>
        <w:rPr>
          <w:rFonts w:ascii="仿宋" w:eastAsia="仿宋" w:hAnsi="仿宋" w:cs="仿宋"/>
          <w:sz w:val="28"/>
          <w:szCs w:val="28"/>
        </w:rPr>
        <w:t>、大众传播中的宣传与说服</w:t>
      </w:r>
    </w:p>
    <w:p w14:paraId="7C70077B" w14:textId="7BDD4357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54</w:t>
      </w:r>
      <w:r>
        <w:rPr>
          <w:rFonts w:ascii="仿宋" w:eastAsia="仿宋" w:hAnsi="仿宋" w:cs="仿宋"/>
          <w:sz w:val="28"/>
          <w:szCs w:val="28"/>
        </w:rPr>
        <w:t>、从功能到效果</w:t>
      </w:r>
    </w:p>
    <w:p w14:paraId="70DBFDDB" w14:textId="29FDD10D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55、</w:t>
      </w:r>
      <w:r>
        <w:rPr>
          <w:rFonts w:ascii="仿宋" w:eastAsia="仿宋" w:hAnsi="仿宋" w:cs="仿宋"/>
          <w:sz w:val="28"/>
          <w:szCs w:val="28"/>
        </w:rPr>
        <w:t>大众传播的影响：社会心理取向</w:t>
      </w:r>
    </w:p>
    <w:p w14:paraId="42A6A448" w14:textId="1CA49437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56</w:t>
      </w:r>
      <w:r>
        <w:rPr>
          <w:rFonts w:ascii="仿宋" w:eastAsia="仿宋" w:hAnsi="仿宋" w:cs="仿宋"/>
          <w:sz w:val="28"/>
          <w:szCs w:val="28"/>
        </w:rPr>
        <w:t>、大众传播的影响：信息环境取向</w:t>
      </w:r>
    </w:p>
    <w:p w14:paraId="0DF94363" w14:textId="11E4B71C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57</w:t>
      </w:r>
      <w:r>
        <w:rPr>
          <w:rFonts w:ascii="仿宋" w:eastAsia="仿宋" w:hAnsi="仿宋" w:cs="仿宋"/>
          <w:sz w:val="28"/>
          <w:szCs w:val="28"/>
        </w:rPr>
        <w:t>、大众传播的影响：受</w:t>
      </w:r>
      <w:proofErr w:type="gramStart"/>
      <w:r>
        <w:rPr>
          <w:rFonts w:ascii="仿宋" w:eastAsia="仿宋" w:hAnsi="仿宋" w:cs="仿宋"/>
          <w:sz w:val="28"/>
          <w:szCs w:val="28"/>
        </w:rPr>
        <w:t>众使用</w:t>
      </w:r>
      <w:proofErr w:type="gramEnd"/>
      <w:r>
        <w:rPr>
          <w:rFonts w:ascii="仿宋" w:eastAsia="仿宋" w:hAnsi="仿宋" w:cs="仿宋"/>
          <w:sz w:val="28"/>
          <w:szCs w:val="28"/>
        </w:rPr>
        <w:t>与依赖取向</w:t>
      </w:r>
    </w:p>
    <w:p w14:paraId="2E9AEFA7" w14:textId="0D191B62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58</w:t>
      </w:r>
      <w:r>
        <w:rPr>
          <w:rFonts w:ascii="仿宋" w:eastAsia="仿宋" w:hAnsi="仿宋" w:cs="仿宋"/>
          <w:sz w:val="28"/>
          <w:szCs w:val="28"/>
        </w:rPr>
        <w:t>、批判理论的兴起和传播政治经济学派</w:t>
      </w:r>
    </w:p>
    <w:p w14:paraId="08E8A679" w14:textId="12B6C451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59</w:t>
      </w:r>
      <w:r>
        <w:rPr>
          <w:rFonts w:ascii="仿宋" w:eastAsia="仿宋" w:hAnsi="仿宋" w:cs="仿宋"/>
          <w:sz w:val="28"/>
          <w:szCs w:val="28"/>
        </w:rPr>
        <w:t>、文化研究：表征与霸权</w:t>
      </w:r>
    </w:p>
    <w:p w14:paraId="60472A66" w14:textId="3A0932DF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60</w:t>
      </w:r>
      <w:r>
        <w:rPr>
          <w:rFonts w:ascii="仿宋" w:eastAsia="仿宋" w:hAnsi="仿宋" w:cs="仿宋"/>
          <w:sz w:val="28"/>
          <w:szCs w:val="28"/>
        </w:rPr>
        <w:t>、媒体生产与媒介场</w:t>
      </w:r>
    </w:p>
    <w:p w14:paraId="25327EF9" w14:textId="4E888F02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61、</w:t>
      </w:r>
      <w:r>
        <w:rPr>
          <w:rFonts w:ascii="仿宋" w:eastAsia="仿宋" w:hAnsi="仿宋" w:cs="仿宋"/>
          <w:sz w:val="28"/>
          <w:szCs w:val="28"/>
        </w:rPr>
        <w:t>多伦多学派及媒介研究</w:t>
      </w:r>
    </w:p>
    <w:p w14:paraId="1D3DC9DC" w14:textId="4B462AD1" w:rsidR="00F34748" w:rsidRDefault="00F34748" w:rsidP="00F34748">
      <w:pPr>
        <w:tabs>
          <w:tab w:val="left" w:pos="8190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62、上述知识点的行业实践及其案例分析</w:t>
      </w:r>
    </w:p>
    <w:p w14:paraId="26108404" w14:textId="77777777" w:rsidR="007C600F" w:rsidRPr="00F34748" w:rsidRDefault="007C600F">
      <w:pPr>
        <w:ind w:leftChars="200" w:left="420"/>
        <w:rPr>
          <w:rFonts w:eastAsia="仿宋" w:cs="Calibri"/>
          <w:color w:val="000000"/>
          <w:sz w:val="28"/>
          <w:szCs w:val="28"/>
        </w:rPr>
      </w:pPr>
    </w:p>
    <w:sectPr w:rsidR="007C600F" w:rsidRPr="00F3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5F"/>
    <w:rsid w:val="000441B8"/>
    <w:rsid w:val="0056065F"/>
    <w:rsid w:val="005A143F"/>
    <w:rsid w:val="00647104"/>
    <w:rsid w:val="006B0114"/>
    <w:rsid w:val="007C600F"/>
    <w:rsid w:val="00A54064"/>
    <w:rsid w:val="00A70083"/>
    <w:rsid w:val="00AF7F70"/>
    <w:rsid w:val="00F06AEB"/>
    <w:rsid w:val="00F34748"/>
    <w:rsid w:val="067067C4"/>
    <w:rsid w:val="256C6FD6"/>
    <w:rsid w:val="25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A54F1"/>
  <w15:docId w15:val="{1FFDD476-1455-404B-8AC4-5E871230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uiPriority w:val="99"/>
    <w:unhideWhenUsed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674886306@qq.com</cp:lastModifiedBy>
  <cp:revision>6</cp:revision>
  <dcterms:created xsi:type="dcterms:W3CDTF">2018-06-11T02:23:00Z</dcterms:created>
  <dcterms:modified xsi:type="dcterms:W3CDTF">2024-07-12T09:10:00Z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542385FE775E43878D709856A52FCA89</vt:lpwstr>
  </property>
</Properties>
</file>