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23CC" w14:textId="0DDFAE51" w:rsidR="00D71FFA" w:rsidRDefault="00D71FFA">
      <w:bookmarkStart w:id="0" w:name="_GoBack"/>
      <w:bookmarkEnd w:id="0"/>
    </w:p>
    <w:p w14:paraId="592F0BED" w14:textId="05908098" w:rsidR="00105A6B" w:rsidRDefault="00105A6B" w:rsidP="00B43DB3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B43DB3">
        <w:rPr>
          <w:rFonts w:ascii="黑体" w:eastAsia="黑体" w:hAnsi="Times New Roman" w:cs="Times New Roman" w:hint="eastAsia"/>
          <w:sz w:val="32"/>
          <w:szCs w:val="32"/>
        </w:rPr>
        <w:t>《管理学》入学考试大纲</w:t>
      </w:r>
    </w:p>
    <w:p w14:paraId="13A1FC45" w14:textId="77777777" w:rsidR="00D93F32" w:rsidRDefault="00D93F32" w:rsidP="00B43DB3">
      <w:pPr>
        <w:jc w:val="center"/>
        <w:rPr>
          <w:rFonts w:ascii="黑体" w:eastAsia="黑体" w:hAnsi="Times New Roman" w:cs="Times New Roman"/>
          <w:sz w:val="32"/>
          <w:szCs w:val="32"/>
        </w:rPr>
      </w:pPr>
    </w:p>
    <w:p w14:paraId="507D8FF1" w14:textId="05CB40D6" w:rsidR="00D93F32" w:rsidRDefault="00D93F32" w:rsidP="00D93F3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参考书目：《管理学原理（原书第</w:t>
      </w:r>
      <w:r w:rsidRPr="00D93F32">
        <w:rPr>
          <w:rFonts w:ascii="宋体" w:eastAsia="宋体" w:hAnsi="宋体" w:cs="Times New Roman"/>
          <w:sz w:val="24"/>
          <w:szCs w:val="24"/>
        </w:rPr>
        <w:t>10版）》，（美）达夫特和马西克著，高增安等译，机械工业出版社，2018年6月</w:t>
      </w:r>
    </w:p>
    <w:p w14:paraId="6182FDE0" w14:textId="77777777" w:rsidR="00D93F32" w:rsidRPr="00D93F32" w:rsidRDefault="00D93F32" w:rsidP="00D93F3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2ACA6BAD" w14:textId="7E034913" w:rsidR="00B43DB3" w:rsidRPr="00D93F32" w:rsidRDefault="00B43DB3" w:rsidP="00B43DB3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创新管理</w:t>
      </w:r>
    </w:p>
    <w:p w14:paraId="2FBD2A07" w14:textId="1DA2D6F6" w:rsidR="00440B86" w:rsidRPr="00D93F32" w:rsidRDefault="00B43DB3" w:rsidP="00440B86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>.2</w:t>
      </w:r>
      <w:r w:rsidRPr="00D93F32">
        <w:rPr>
          <w:rFonts w:ascii="宋体" w:eastAsia="宋体" w:hAnsi="宋体" w:cs="Times New Roman" w:hint="eastAsia"/>
          <w:sz w:val="24"/>
          <w:szCs w:val="24"/>
        </w:rPr>
        <w:t>管理的基本功能</w:t>
      </w:r>
    </w:p>
    <w:p w14:paraId="7897ABFC" w14:textId="0B1D58BD" w:rsidR="00A67513" w:rsidRPr="00D93F32" w:rsidRDefault="00B43DB3" w:rsidP="00B43DB3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.9 </w:t>
      </w:r>
      <w:r w:rsidR="00A67513" w:rsidRPr="00D93F32">
        <w:rPr>
          <w:rFonts w:ascii="宋体" w:eastAsia="宋体" w:hAnsi="宋体" w:cs="Times New Roman" w:hint="eastAsia"/>
          <w:sz w:val="24"/>
          <w:szCs w:val="24"/>
        </w:rPr>
        <w:t>古典管理理论</w:t>
      </w:r>
    </w:p>
    <w:p w14:paraId="587399C4" w14:textId="6EAE221A" w:rsidR="00B43DB3" w:rsidRPr="00D93F32" w:rsidRDefault="00A67513" w:rsidP="00D07C5E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/>
          <w:sz w:val="24"/>
          <w:szCs w:val="24"/>
        </w:rPr>
        <w:t>1.9.1</w:t>
      </w:r>
      <w:r w:rsidR="00D07C5E" w:rsidRPr="00D93F32">
        <w:rPr>
          <w:rFonts w:ascii="宋体" w:eastAsia="宋体" w:hAnsi="宋体" w:cs="Times New Roman" w:hint="eastAsia"/>
          <w:sz w:val="24"/>
          <w:szCs w:val="24"/>
        </w:rPr>
        <w:t>科</w:t>
      </w:r>
      <w:r w:rsidR="00B43DB3" w:rsidRPr="00D93F32">
        <w:rPr>
          <w:rFonts w:ascii="宋体" w:eastAsia="宋体" w:hAnsi="宋体" w:cs="Times New Roman" w:hint="eastAsia"/>
          <w:sz w:val="24"/>
          <w:szCs w:val="24"/>
        </w:rPr>
        <w:t>学管理的产生和</w:t>
      </w:r>
      <w:r w:rsidRPr="00D93F32">
        <w:rPr>
          <w:rFonts w:ascii="宋体" w:eastAsia="宋体" w:hAnsi="宋体" w:cs="Times New Roman" w:hint="eastAsia"/>
          <w:sz w:val="24"/>
          <w:szCs w:val="24"/>
        </w:rPr>
        <w:t>特征</w:t>
      </w:r>
    </w:p>
    <w:p w14:paraId="44480142" w14:textId="7FE1F511" w:rsidR="00A67513" w:rsidRPr="00D93F32" w:rsidRDefault="00B43DB3" w:rsidP="00B43DB3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>.10</w:t>
      </w:r>
      <w:r w:rsidRPr="00D93F32">
        <w:rPr>
          <w:rFonts w:ascii="宋体" w:eastAsia="宋体" w:hAnsi="宋体" w:cs="Times New Roman" w:hint="eastAsia"/>
          <w:sz w:val="24"/>
          <w:szCs w:val="24"/>
        </w:rPr>
        <w:t>人本主义</w:t>
      </w:r>
      <w:r w:rsidR="00AB23E5" w:rsidRPr="00D93F32">
        <w:rPr>
          <w:rFonts w:ascii="宋体" w:eastAsia="宋体" w:hAnsi="宋体" w:cs="Times New Roman" w:hint="eastAsia"/>
          <w:sz w:val="24"/>
          <w:szCs w:val="24"/>
        </w:rPr>
        <w:t>理念</w:t>
      </w:r>
    </w:p>
    <w:p w14:paraId="5848975A" w14:textId="1F635DAF" w:rsidR="00B43DB3" w:rsidRPr="00D93F32" w:rsidRDefault="00A67513" w:rsidP="00D07C5E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.10.2 </w:t>
      </w:r>
      <w:r w:rsidRPr="00D93F32">
        <w:rPr>
          <w:rFonts w:ascii="宋体" w:eastAsia="宋体" w:hAnsi="宋体" w:cs="Times New Roman" w:hint="eastAsia"/>
          <w:sz w:val="24"/>
          <w:szCs w:val="24"/>
        </w:rPr>
        <w:t>人际关系运动</w:t>
      </w:r>
    </w:p>
    <w:p w14:paraId="26AB78C1" w14:textId="4763AF37" w:rsidR="00D07C5E" w:rsidRPr="00D93F32" w:rsidRDefault="00D07C5E" w:rsidP="00D07C5E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.10.3 </w:t>
      </w:r>
      <w:r w:rsidRPr="00D93F32">
        <w:rPr>
          <w:rFonts w:ascii="宋体" w:eastAsia="宋体" w:hAnsi="宋体" w:cs="Times New Roman" w:hint="eastAsia"/>
          <w:sz w:val="24"/>
          <w:szCs w:val="24"/>
        </w:rPr>
        <w:t>人力资源理论：掌握麦格雷戈的XY理论</w:t>
      </w:r>
    </w:p>
    <w:p w14:paraId="129CF251" w14:textId="0CAB43D7" w:rsidR="00D07C5E" w:rsidRPr="00D93F32" w:rsidRDefault="00D07C5E" w:rsidP="00D07C5E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>.12</w:t>
      </w:r>
      <w:r w:rsidRPr="00D93F32">
        <w:rPr>
          <w:rFonts w:ascii="宋体" w:eastAsia="宋体" w:hAnsi="宋体" w:cs="Times New Roman" w:hint="eastAsia"/>
          <w:sz w:val="24"/>
          <w:szCs w:val="24"/>
        </w:rPr>
        <w:t>当前的历史趋势：</w:t>
      </w:r>
    </w:p>
    <w:p w14:paraId="56459CBB" w14:textId="5D6BC484" w:rsidR="00D07C5E" w:rsidRPr="00D93F32" w:rsidRDefault="00D07C5E" w:rsidP="00D07C5E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.12.1 </w:t>
      </w:r>
      <w:r w:rsidRPr="00D93F32">
        <w:rPr>
          <w:rFonts w:ascii="宋体" w:eastAsia="宋体" w:hAnsi="宋体" w:cs="Times New Roman" w:hint="eastAsia"/>
          <w:sz w:val="24"/>
          <w:szCs w:val="24"/>
        </w:rPr>
        <w:t>系统思维理论</w:t>
      </w:r>
    </w:p>
    <w:p w14:paraId="5F4C8CAD" w14:textId="66B5767E" w:rsidR="00B43DB3" w:rsidRPr="00D93F32" w:rsidRDefault="00B43DB3" w:rsidP="00B43DB3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环境与企业文化</w:t>
      </w:r>
    </w:p>
    <w:p w14:paraId="5A8F9FD5" w14:textId="7D892EAA" w:rsidR="00B43DB3" w:rsidRPr="00D93F32" w:rsidRDefault="00B43DB3" w:rsidP="00B43DB3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2</w:t>
      </w:r>
      <w:r w:rsidRPr="00D93F32">
        <w:rPr>
          <w:rFonts w:ascii="宋体" w:eastAsia="宋体" w:hAnsi="宋体" w:cs="Times New Roman"/>
          <w:sz w:val="24"/>
          <w:szCs w:val="24"/>
        </w:rPr>
        <w:t>.1</w:t>
      </w:r>
      <w:r w:rsidR="00AB23E5" w:rsidRPr="00D93F32">
        <w:rPr>
          <w:rFonts w:ascii="宋体" w:eastAsia="宋体" w:hAnsi="宋体" w:cs="Times New Roman" w:hint="eastAsia"/>
          <w:sz w:val="24"/>
          <w:szCs w:val="24"/>
        </w:rPr>
        <w:t>外部环境</w:t>
      </w:r>
    </w:p>
    <w:p w14:paraId="12D01C2F" w14:textId="291570B1" w:rsidR="00D07C5E" w:rsidRPr="00D93F32" w:rsidRDefault="00D07C5E" w:rsidP="00D07C5E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2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.1.2 </w:t>
      </w:r>
      <w:r w:rsidRPr="00D93F32">
        <w:rPr>
          <w:rFonts w:ascii="宋体" w:eastAsia="宋体" w:hAnsi="宋体" w:cs="Times New Roman" w:hint="eastAsia"/>
          <w:sz w:val="24"/>
          <w:szCs w:val="24"/>
        </w:rPr>
        <w:t>一般环境（</w:t>
      </w:r>
      <w:r w:rsidR="00D93F32">
        <w:rPr>
          <w:rFonts w:ascii="宋体" w:eastAsia="宋体" w:hAnsi="宋体" w:cs="Times New Roman" w:hint="eastAsia"/>
          <w:sz w:val="24"/>
          <w:szCs w:val="24"/>
        </w:rPr>
        <w:t>了解</w:t>
      </w:r>
      <w:r w:rsidRPr="00D93F32">
        <w:rPr>
          <w:rFonts w:ascii="宋体" w:eastAsia="宋体" w:hAnsi="宋体" w:cs="Times New Roman" w:hint="eastAsia"/>
          <w:sz w:val="24"/>
          <w:szCs w:val="24"/>
        </w:rPr>
        <w:t>并能进行案例分析）</w:t>
      </w:r>
    </w:p>
    <w:p w14:paraId="0C8A914B" w14:textId="3E1A172D" w:rsidR="00AB23E5" w:rsidRPr="00D93F32" w:rsidRDefault="00AB23E5" w:rsidP="00B43DB3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2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.3 </w:t>
      </w:r>
      <w:r w:rsidRPr="00D93F32">
        <w:rPr>
          <w:rFonts w:ascii="宋体" w:eastAsia="宋体" w:hAnsi="宋体" w:cs="Times New Roman" w:hint="eastAsia"/>
          <w:sz w:val="24"/>
          <w:szCs w:val="24"/>
        </w:rPr>
        <w:t>内部环境</w:t>
      </w:r>
      <w:r w:rsidR="00D07C5E" w:rsidRPr="00D93F32">
        <w:rPr>
          <w:rFonts w:ascii="宋体" w:eastAsia="宋体" w:hAnsi="宋体" w:cs="Times New Roman" w:hint="eastAsia"/>
          <w:sz w:val="24"/>
          <w:szCs w:val="24"/>
        </w:rPr>
        <w:t>：</w:t>
      </w:r>
      <w:r w:rsidRPr="00D93F32">
        <w:rPr>
          <w:rFonts w:ascii="宋体" w:eastAsia="宋体" w:hAnsi="宋体" w:cs="Times New Roman" w:hint="eastAsia"/>
          <w:sz w:val="24"/>
          <w:szCs w:val="24"/>
        </w:rPr>
        <w:t>企业文化</w:t>
      </w:r>
    </w:p>
    <w:p w14:paraId="43F9DDA9" w14:textId="66BC7600" w:rsidR="00AB23E5" w:rsidRPr="00D93F32" w:rsidRDefault="00D07C5E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 2.3.1~2.3.5 </w:t>
      </w:r>
      <w:r w:rsidRPr="00D93F32">
        <w:rPr>
          <w:rFonts w:ascii="宋体" w:eastAsia="宋体" w:hAnsi="宋体" w:cs="Times New Roman" w:hint="eastAsia"/>
          <w:sz w:val="24"/>
          <w:szCs w:val="24"/>
        </w:rPr>
        <w:t>掌握组织基本价值观的体现</w:t>
      </w:r>
    </w:p>
    <w:p w14:paraId="6786A536" w14:textId="704C32AF" w:rsidR="00B43DB3" w:rsidRPr="00D93F32" w:rsidRDefault="00AB23E5" w:rsidP="00B43DB3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（不考查）</w:t>
      </w:r>
    </w:p>
    <w:p w14:paraId="50E4B88F" w14:textId="5D77F079" w:rsidR="00AB23E5" w:rsidRPr="00D93F32" w:rsidRDefault="00AB23E5" w:rsidP="00AB23E5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管理伦理与社会责任</w:t>
      </w:r>
    </w:p>
    <w:p w14:paraId="5D51274D" w14:textId="75FDC291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4</w:t>
      </w:r>
      <w:r w:rsidRPr="00D93F32">
        <w:rPr>
          <w:rFonts w:ascii="宋体" w:eastAsia="宋体" w:hAnsi="宋体" w:cs="Times New Roman"/>
          <w:sz w:val="24"/>
          <w:szCs w:val="24"/>
        </w:rPr>
        <w:t>.5</w:t>
      </w:r>
      <w:r w:rsidRPr="00D93F32">
        <w:rPr>
          <w:rFonts w:ascii="宋体" w:eastAsia="宋体" w:hAnsi="宋体" w:cs="Times New Roman" w:hint="eastAsia"/>
          <w:sz w:val="24"/>
          <w:szCs w:val="24"/>
        </w:rPr>
        <w:t>企业社会责任</w:t>
      </w:r>
      <w:r w:rsidR="00D07C5E" w:rsidRPr="00D93F32">
        <w:rPr>
          <w:rFonts w:ascii="宋体" w:eastAsia="宋体" w:hAnsi="宋体" w:cs="Times New Roman" w:hint="eastAsia"/>
          <w:sz w:val="24"/>
          <w:szCs w:val="24"/>
        </w:rPr>
        <w:t>：掌握定义</w:t>
      </w:r>
    </w:p>
    <w:p w14:paraId="231E333B" w14:textId="7EFCAA32" w:rsidR="00D07C5E" w:rsidRPr="00D93F32" w:rsidRDefault="00D07C5E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 4.5.1 </w:t>
      </w:r>
      <w:r w:rsidRPr="00D93F32">
        <w:rPr>
          <w:rFonts w:ascii="宋体" w:eastAsia="宋体" w:hAnsi="宋体" w:cs="Times New Roman" w:hint="eastAsia"/>
          <w:sz w:val="24"/>
          <w:szCs w:val="24"/>
        </w:rPr>
        <w:t>组织的利益相关者</w:t>
      </w:r>
    </w:p>
    <w:p w14:paraId="2F74489B" w14:textId="3E1A2BFC" w:rsidR="00D07C5E" w:rsidRPr="00D93F32" w:rsidRDefault="00D07C5E" w:rsidP="00D07C5E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4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.5.2 </w:t>
      </w:r>
      <w:r w:rsidRPr="00D93F32">
        <w:rPr>
          <w:rFonts w:ascii="宋体" w:eastAsia="宋体" w:hAnsi="宋体" w:cs="Times New Roman" w:hint="eastAsia"/>
          <w:sz w:val="24"/>
          <w:szCs w:val="24"/>
        </w:rPr>
        <w:t>绿色运动</w:t>
      </w:r>
    </w:p>
    <w:p w14:paraId="29D7E6D2" w14:textId="1A83860A" w:rsidR="00B43DB3" w:rsidRPr="00D93F32" w:rsidRDefault="00AB23E5" w:rsidP="00B43DB3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管理计划与目标</w:t>
      </w:r>
    </w:p>
    <w:p w14:paraId="5A2D4768" w14:textId="156CB5AE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5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.1 </w:t>
      </w:r>
      <w:r w:rsidRPr="00D93F32">
        <w:rPr>
          <w:rFonts w:ascii="宋体" w:eastAsia="宋体" w:hAnsi="宋体" w:cs="Times New Roman" w:hint="eastAsia"/>
          <w:sz w:val="24"/>
          <w:szCs w:val="24"/>
        </w:rPr>
        <w:t>目标与计划概览</w:t>
      </w:r>
    </w:p>
    <w:p w14:paraId="06829986" w14:textId="740A7782" w:rsidR="00D07C5E" w:rsidRPr="00D93F32" w:rsidRDefault="00D07C5E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>5.</w:t>
      </w: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>.1</w:t>
      </w:r>
      <w:r w:rsidRPr="00D93F32">
        <w:rPr>
          <w:rFonts w:ascii="宋体" w:eastAsia="宋体" w:hAnsi="宋体" w:cs="Times New Roman" w:hint="eastAsia"/>
          <w:sz w:val="24"/>
          <w:szCs w:val="24"/>
        </w:rPr>
        <w:t>目标和计划层次</w:t>
      </w:r>
    </w:p>
    <w:p w14:paraId="787726C6" w14:textId="055D8408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5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.9 </w:t>
      </w:r>
      <w:r w:rsidRPr="00D93F32">
        <w:rPr>
          <w:rFonts w:ascii="宋体" w:eastAsia="宋体" w:hAnsi="宋体" w:cs="Times New Roman" w:hint="eastAsia"/>
          <w:sz w:val="24"/>
          <w:szCs w:val="24"/>
        </w:rPr>
        <w:t>什么是战略管理</w:t>
      </w:r>
      <w:r w:rsidR="00D07C5E" w:rsidRPr="00D93F32">
        <w:rPr>
          <w:rFonts w:ascii="宋体" w:eastAsia="宋体" w:hAnsi="宋体" w:cs="Times New Roman" w:hint="eastAsia"/>
          <w:sz w:val="24"/>
          <w:szCs w:val="24"/>
        </w:rPr>
        <w:t>：掌握定义</w:t>
      </w:r>
    </w:p>
    <w:p w14:paraId="6F9EC759" w14:textId="4BAB0690" w:rsidR="007C7861" w:rsidRPr="00D93F32" w:rsidRDefault="007C7861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lastRenderedPageBreak/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>5.9.2 SWOT</w:t>
      </w:r>
      <w:r w:rsidRPr="00D93F32">
        <w:rPr>
          <w:rFonts w:ascii="宋体" w:eastAsia="宋体" w:hAnsi="宋体" w:cs="Times New Roman" w:hint="eastAsia"/>
          <w:sz w:val="24"/>
          <w:szCs w:val="24"/>
        </w:rPr>
        <w:t>分析</w:t>
      </w:r>
    </w:p>
    <w:p w14:paraId="7B27AAE9" w14:textId="3A4DC24C" w:rsidR="007C7861" w:rsidRPr="00D93F32" w:rsidRDefault="007C7861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5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.11 </w:t>
      </w:r>
      <w:r w:rsidRPr="00D93F32">
        <w:rPr>
          <w:rFonts w:ascii="宋体" w:eastAsia="宋体" w:hAnsi="宋体" w:cs="Times New Roman" w:hint="eastAsia"/>
          <w:sz w:val="24"/>
          <w:szCs w:val="24"/>
        </w:rPr>
        <w:t>制定经营战略</w:t>
      </w:r>
    </w:p>
    <w:p w14:paraId="5423BFD7" w14:textId="2055B7C1" w:rsidR="007C7861" w:rsidRPr="00D93F32" w:rsidRDefault="007C7861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 w:hint="eastAsia"/>
          <w:sz w:val="24"/>
          <w:szCs w:val="24"/>
        </w:rPr>
        <w:t>掌握波特的三种竞争战略</w:t>
      </w:r>
    </w:p>
    <w:p w14:paraId="71232208" w14:textId="74B56227" w:rsidR="00B43DB3" w:rsidRPr="00D93F32" w:rsidRDefault="00AB23E5" w:rsidP="00B43DB3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制定管理决策</w:t>
      </w:r>
    </w:p>
    <w:p w14:paraId="6D8356B8" w14:textId="13773903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6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.1 </w:t>
      </w:r>
      <w:r w:rsidRPr="00D93F32">
        <w:rPr>
          <w:rFonts w:ascii="宋体" w:eastAsia="宋体" w:hAnsi="宋体" w:cs="Times New Roman" w:hint="eastAsia"/>
          <w:sz w:val="24"/>
          <w:szCs w:val="24"/>
        </w:rPr>
        <w:t>决策类型与问题</w:t>
      </w:r>
    </w:p>
    <w:p w14:paraId="5FD2F005" w14:textId="15B0F259" w:rsidR="007C7861" w:rsidRPr="00D93F32" w:rsidRDefault="007C7861" w:rsidP="007C7861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6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.1.1 </w:t>
      </w:r>
      <w:r w:rsidRPr="00D93F32">
        <w:rPr>
          <w:rFonts w:ascii="宋体" w:eastAsia="宋体" w:hAnsi="宋体" w:cs="Times New Roman" w:hint="eastAsia"/>
          <w:sz w:val="24"/>
          <w:szCs w:val="24"/>
        </w:rPr>
        <w:t>程序化决策与非程序化决策</w:t>
      </w:r>
    </w:p>
    <w:p w14:paraId="7443413A" w14:textId="404E0F7E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6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.2 </w:t>
      </w:r>
      <w:r w:rsidRPr="00D93F32">
        <w:rPr>
          <w:rFonts w:ascii="宋体" w:eastAsia="宋体" w:hAnsi="宋体" w:cs="Times New Roman" w:hint="eastAsia"/>
          <w:sz w:val="24"/>
          <w:szCs w:val="24"/>
        </w:rPr>
        <w:t>决策模型</w:t>
      </w:r>
    </w:p>
    <w:p w14:paraId="0DB53E17" w14:textId="4F6A0A0E" w:rsidR="007C7861" w:rsidRPr="00D93F32" w:rsidRDefault="007C7861" w:rsidP="007C7861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6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.2.1 </w:t>
      </w:r>
      <w:r w:rsidRPr="00D93F32">
        <w:rPr>
          <w:rFonts w:ascii="宋体" w:eastAsia="宋体" w:hAnsi="宋体" w:cs="Times New Roman" w:hint="eastAsia"/>
          <w:sz w:val="24"/>
          <w:szCs w:val="24"/>
        </w:rPr>
        <w:t>古典决策模型的基本假设</w:t>
      </w:r>
    </w:p>
    <w:p w14:paraId="321095D3" w14:textId="05E02B0E" w:rsidR="007C7861" w:rsidRPr="00D93F32" w:rsidRDefault="007C7861" w:rsidP="007C7861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6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.2.2 </w:t>
      </w:r>
      <w:r w:rsidRPr="00D93F32">
        <w:rPr>
          <w:rFonts w:ascii="宋体" w:eastAsia="宋体" w:hAnsi="宋体" w:cs="Times New Roman" w:hint="eastAsia"/>
          <w:sz w:val="24"/>
          <w:szCs w:val="24"/>
        </w:rPr>
        <w:t>有限理性</w:t>
      </w:r>
    </w:p>
    <w:p w14:paraId="23EBF447" w14:textId="78DF67C1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6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.3 </w:t>
      </w:r>
      <w:r w:rsidRPr="00D93F32">
        <w:rPr>
          <w:rFonts w:ascii="宋体" w:eastAsia="宋体" w:hAnsi="宋体" w:cs="Times New Roman" w:hint="eastAsia"/>
          <w:sz w:val="24"/>
          <w:szCs w:val="24"/>
        </w:rPr>
        <w:t>决策步骤</w:t>
      </w:r>
    </w:p>
    <w:p w14:paraId="4517E953" w14:textId="722C9856" w:rsidR="00B43DB3" w:rsidRPr="00D93F32" w:rsidRDefault="00AB23E5" w:rsidP="00B43DB3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组织结构设计</w:t>
      </w:r>
    </w:p>
    <w:p w14:paraId="433EF1D4" w14:textId="03E05A1B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7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.2 </w:t>
      </w:r>
      <w:r w:rsidRPr="00D93F32">
        <w:rPr>
          <w:rFonts w:ascii="宋体" w:eastAsia="宋体" w:hAnsi="宋体" w:cs="Times New Roman" w:hint="eastAsia"/>
          <w:sz w:val="24"/>
          <w:szCs w:val="24"/>
        </w:rPr>
        <w:t>部门化</w:t>
      </w:r>
    </w:p>
    <w:p w14:paraId="50ED831E" w14:textId="7839E55E" w:rsidR="007C7861" w:rsidRPr="00D93F32" w:rsidRDefault="007C7861" w:rsidP="007C7861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7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.2.1~7.2.5 </w:t>
      </w:r>
      <w:r w:rsidRPr="00D93F32">
        <w:rPr>
          <w:rFonts w:ascii="宋体" w:eastAsia="宋体" w:hAnsi="宋体" w:cs="Times New Roman" w:hint="eastAsia"/>
          <w:sz w:val="24"/>
          <w:szCs w:val="24"/>
        </w:rPr>
        <w:t>掌握五种组织设计方法</w:t>
      </w:r>
    </w:p>
    <w:p w14:paraId="64B91216" w14:textId="2CFA819C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7</w:t>
      </w:r>
      <w:r w:rsidRPr="00D93F32">
        <w:rPr>
          <w:rFonts w:ascii="宋体" w:eastAsia="宋体" w:hAnsi="宋体" w:cs="Times New Roman"/>
          <w:sz w:val="24"/>
          <w:szCs w:val="24"/>
        </w:rPr>
        <w:t xml:space="preserve">.3 </w:t>
      </w:r>
      <w:r w:rsidRPr="00D93F32">
        <w:rPr>
          <w:rFonts w:ascii="宋体" w:eastAsia="宋体" w:hAnsi="宋体" w:cs="Times New Roman" w:hint="eastAsia"/>
          <w:sz w:val="24"/>
          <w:szCs w:val="24"/>
        </w:rPr>
        <w:t>横向协调的组织结构</w:t>
      </w:r>
    </w:p>
    <w:p w14:paraId="214AFFC3" w14:textId="0F055501" w:rsidR="00511357" w:rsidRPr="00D93F32" w:rsidRDefault="00511357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 7.3.1 </w:t>
      </w:r>
      <w:r w:rsidRPr="00D93F32">
        <w:rPr>
          <w:rFonts w:ascii="宋体" w:eastAsia="宋体" w:hAnsi="宋体" w:cs="Times New Roman" w:hint="eastAsia"/>
          <w:sz w:val="24"/>
          <w:szCs w:val="24"/>
        </w:rPr>
        <w:t>协调的必要性</w:t>
      </w:r>
    </w:p>
    <w:p w14:paraId="4EB042EB" w14:textId="3840A105" w:rsidR="00B43DB3" w:rsidRPr="00D93F32" w:rsidRDefault="00D93F32" w:rsidP="00B43DB3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</w:t>
      </w:r>
      <w:r w:rsidRPr="00D93F32">
        <w:rPr>
          <w:rFonts w:ascii="宋体" w:eastAsia="宋体" w:hAnsi="宋体" w:cs="Times New Roman" w:hint="eastAsia"/>
          <w:sz w:val="24"/>
          <w:szCs w:val="24"/>
        </w:rPr>
        <w:t>不考查</w:t>
      </w:r>
      <w:r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36F36A18" w14:textId="215C43B0" w:rsidR="00B43DB3" w:rsidRPr="00D93F32" w:rsidRDefault="00AB23E5" w:rsidP="00B43DB3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人力资源与多元化管理</w:t>
      </w:r>
    </w:p>
    <w:p w14:paraId="6B9D7966" w14:textId="4CCBB057" w:rsidR="00AB23E5" w:rsidRPr="00D93F32" w:rsidRDefault="00511357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仅需要了解人力资源的三大内容：吸引有效的劳动力、人才开发、留住有效劳动力</w:t>
      </w:r>
    </w:p>
    <w:p w14:paraId="6A086FC6" w14:textId="7DB69B6E" w:rsidR="00B43DB3" w:rsidRPr="00D93F32" w:rsidRDefault="00AB23E5" w:rsidP="00B43DB3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领导</w:t>
      </w:r>
    </w:p>
    <w:p w14:paraId="01A0B644" w14:textId="3D38DE3C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0.5 </w:t>
      </w:r>
      <w:r w:rsidRPr="00D93F32">
        <w:rPr>
          <w:rFonts w:ascii="宋体" w:eastAsia="宋体" w:hAnsi="宋体" w:cs="Times New Roman" w:hint="eastAsia"/>
          <w:sz w:val="24"/>
          <w:szCs w:val="24"/>
        </w:rPr>
        <w:t>行为理论</w:t>
      </w:r>
    </w:p>
    <w:p w14:paraId="49B27B76" w14:textId="40300C4A" w:rsidR="00511357" w:rsidRPr="00D93F32" w:rsidRDefault="00511357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10.5.2 </w:t>
      </w:r>
      <w:r w:rsidRPr="00D93F32">
        <w:rPr>
          <w:rFonts w:ascii="宋体" w:eastAsia="宋体" w:hAnsi="宋体" w:cs="Times New Roman" w:hint="eastAsia"/>
          <w:sz w:val="24"/>
          <w:szCs w:val="24"/>
        </w:rPr>
        <w:t>领导方格图理论</w:t>
      </w:r>
    </w:p>
    <w:p w14:paraId="14D8A5D8" w14:textId="0E545A5D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0.6 </w:t>
      </w:r>
      <w:r w:rsidRPr="00D93F32">
        <w:rPr>
          <w:rFonts w:ascii="宋体" w:eastAsia="宋体" w:hAnsi="宋体" w:cs="Times New Roman" w:hint="eastAsia"/>
          <w:sz w:val="24"/>
          <w:szCs w:val="24"/>
        </w:rPr>
        <w:t>权变理论</w:t>
      </w:r>
    </w:p>
    <w:p w14:paraId="551B4F57" w14:textId="6FEC819E" w:rsidR="00511357" w:rsidRPr="00D93F32" w:rsidRDefault="00511357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10.6.1 </w:t>
      </w:r>
      <w:r w:rsidRPr="00D93F32">
        <w:rPr>
          <w:rFonts w:ascii="宋体" w:eastAsia="宋体" w:hAnsi="宋体" w:cs="Times New Roman" w:hint="eastAsia"/>
          <w:sz w:val="24"/>
          <w:szCs w:val="24"/>
        </w:rPr>
        <w:t>赫西布兰查德领导情景模型</w:t>
      </w:r>
    </w:p>
    <w:p w14:paraId="12FE3E9E" w14:textId="2B8B7FC9" w:rsidR="00511357" w:rsidRPr="00D93F32" w:rsidRDefault="00511357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10.6.2 </w:t>
      </w:r>
      <w:r w:rsidRPr="00D93F32">
        <w:rPr>
          <w:rFonts w:ascii="宋体" w:eastAsia="宋体" w:hAnsi="宋体" w:cs="Times New Roman" w:hint="eastAsia"/>
          <w:sz w:val="24"/>
          <w:szCs w:val="24"/>
        </w:rPr>
        <w:t>菲德勒的权变理论</w:t>
      </w:r>
    </w:p>
    <w:p w14:paraId="5F9800F7" w14:textId="3824E5B5" w:rsidR="00B43DB3" w:rsidRPr="00D93F32" w:rsidRDefault="00AB23E5" w:rsidP="00B43DB3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员工激励</w:t>
      </w:r>
    </w:p>
    <w:p w14:paraId="3DB468D9" w14:textId="21B2024F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1.3 </w:t>
      </w:r>
      <w:r w:rsidRPr="00D93F32">
        <w:rPr>
          <w:rFonts w:ascii="宋体" w:eastAsia="宋体" w:hAnsi="宋体" w:cs="Times New Roman" w:hint="eastAsia"/>
          <w:sz w:val="24"/>
          <w:szCs w:val="24"/>
        </w:rPr>
        <w:t>满足型激励理论</w:t>
      </w:r>
    </w:p>
    <w:p w14:paraId="450F64B2" w14:textId="787EE33E" w:rsidR="00511357" w:rsidRPr="00D93F32" w:rsidRDefault="00511357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 11.3.1 </w:t>
      </w:r>
      <w:r w:rsidRPr="00D93F32">
        <w:rPr>
          <w:rFonts w:ascii="宋体" w:eastAsia="宋体" w:hAnsi="宋体" w:cs="Times New Roman" w:hint="eastAsia"/>
          <w:sz w:val="24"/>
          <w:szCs w:val="24"/>
        </w:rPr>
        <w:t>马斯洛的需求层次理论</w:t>
      </w:r>
    </w:p>
    <w:p w14:paraId="5F2030BC" w14:textId="43867CBD" w:rsidR="00511357" w:rsidRPr="00D93F32" w:rsidRDefault="00511357" w:rsidP="00511357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1.3.2 </w:t>
      </w:r>
      <w:r w:rsidRPr="00D93F32">
        <w:rPr>
          <w:rFonts w:ascii="宋体" w:eastAsia="宋体" w:hAnsi="宋体" w:cs="Times New Roman" w:hint="eastAsia"/>
          <w:sz w:val="24"/>
          <w:szCs w:val="24"/>
        </w:rPr>
        <w:t>ERG理论</w:t>
      </w:r>
    </w:p>
    <w:p w14:paraId="196C3701" w14:textId="36E0C76C" w:rsidR="00511357" w:rsidRPr="00D93F32" w:rsidRDefault="00511357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lastRenderedPageBreak/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 11.3.3 </w:t>
      </w:r>
      <w:r w:rsidRPr="00D93F32">
        <w:rPr>
          <w:rFonts w:ascii="宋体" w:eastAsia="宋体" w:hAnsi="宋体" w:cs="Times New Roman" w:hint="eastAsia"/>
          <w:sz w:val="24"/>
          <w:szCs w:val="24"/>
        </w:rPr>
        <w:t>双因素理论</w:t>
      </w:r>
    </w:p>
    <w:p w14:paraId="3311C364" w14:textId="684F447C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1.4 </w:t>
      </w:r>
      <w:r w:rsidRPr="00D93F32">
        <w:rPr>
          <w:rFonts w:ascii="宋体" w:eastAsia="宋体" w:hAnsi="宋体" w:cs="Times New Roman" w:hint="eastAsia"/>
          <w:sz w:val="24"/>
          <w:szCs w:val="24"/>
        </w:rPr>
        <w:t>过程型激励理论</w:t>
      </w:r>
    </w:p>
    <w:p w14:paraId="44034979" w14:textId="5F357C83" w:rsidR="00511357" w:rsidRPr="00D93F32" w:rsidRDefault="00511357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 11.4.2 </w:t>
      </w:r>
      <w:r w:rsidRPr="00D93F32">
        <w:rPr>
          <w:rFonts w:ascii="宋体" w:eastAsia="宋体" w:hAnsi="宋体" w:cs="Times New Roman" w:hint="eastAsia"/>
          <w:sz w:val="24"/>
          <w:szCs w:val="24"/>
        </w:rPr>
        <w:t>公平理论</w:t>
      </w:r>
    </w:p>
    <w:p w14:paraId="22FCFC2C" w14:textId="391D451D" w:rsidR="00511357" w:rsidRPr="00D93F32" w:rsidRDefault="00511357" w:rsidP="00511357">
      <w:pPr>
        <w:pStyle w:val="a8"/>
        <w:spacing w:line="360" w:lineRule="auto"/>
        <w:ind w:left="839" w:firstLineChars="100" w:firstLine="24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1.4.3 </w:t>
      </w:r>
      <w:r w:rsidRPr="00D93F32">
        <w:rPr>
          <w:rFonts w:ascii="宋体" w:eastAsia="宋体" w:hAnsi="宋体" w:cs="Times New Roman" w:hint="eastAsia"/>
          <w:sz w:val="24"/>
          <w:szCs w:val="24"/>
        </w:rPr>
        <w:t>期望理论</w:t>
      </w:r>
    </w:p>
    <w:p w14:paraId="0C3C3EBC" w14:textId="6A28433A" w:rsidR="00B43DB3" w:rsidRPr="00D93F32" w:rsidRDefault="00AB23E5" w:rsidP="00B43DB3">
      <w:pPr>
        <w:pStyle w:val="a8"/>
        <w:numPr>
          <w:ilvl w:val="0"/>
          <w:numId w:val="2"/>
        </w:numPr>
        <w:spacing w:line="360" w:lineRule="auto"/>
        <w:ind w:left="839" w:firstLineChars="0" w:hanging="839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沟通管理</w:t>
      </w:r>
    </w:p>
    <w:p w14:paraId="25A7E941" w14:textId="7E920F26" w:rsidR="00AB23E5" w:rsidRPr="00D93F32" w:rsidRDefault="00AB23E5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/>
          <w:sz w:val="24"/>
          <w:szCs w:val="24"/>
        </w:rPr>
        <w:t>12.</w:t>
      </w:r>
      <w:r w:rsidR="0049474E" w:rsidRPr="00D93F32">
        <w:rPr>
          <w:rFonts w:ascii="宋体" w:eastAsia="宋体" w:hAnsi="宋体" w:cs="Times New Roman"/>
          <w:sz w:val="24"/>
          <w:szCs w:val="24"/>
        </w:rPr>
        <w:t>3</w:t>
      </w:r>
      <w:r w:rsidRPr="00D93F32">
        <w:rPr>
          <w:rFonts w:ascii="宋体" w:eastAsia="宋体" w:hAnsi="宋体" w:cs="Times New Roman"/>
          <w:sz w:val="24"/>
          <w:szCs w:val="24"/>
        </w:rPr>
        <w:t xml:space="preserve"> </w:t>
      </w:r>
      <w:r w:rsidR="0049474E" w:rsidRPr="00D93F32">
        <w:rPr>
          <w:rFonts w:ascii="宋体" w:eastAsia="宋体" w:hAnsi="宋体" w:cs="Times New Roman" w:hint="eastAsia"/>
          <w:sz w:val="24"/>
          <w:szCs w:val="24"/>
        </w:rPr>
        <w:t>工作场所的</w:t>
      </w:r>
      <w:r w:rsidRPr="00D93F32">
        <w:rPr>
          <w:rFonts w:ascii="宋体" w:eastAsia="宋体" w:hAnsi="宋体" w:cs="Times New Roman" w:hint="eastAsia"/>
          <w:sz w:val="24"/>
          <w:szCs w:val="24"/>
        </w:rPr>
        <w:t>沟通</w:t>
      </w:r>
    </w:p>
    <w:p w14:paraId="300E958D" w14:textId="54DA7A26" w:rsidR="00511357" w:rsidRPr="00D93F32" w:rsidRDefault="00511357" w:rsidP="00AB23E5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 12.</w:t>
      </w:r>
      <w:r w:rsidR="0049474E" w:rsidRPr="00D93F32">
        <w:rPr>
          <w:rFonts w:ascii="宋体" w:eastAsia="宋体" w:hAnsi="宋体" w:cs="Times New Roman"/>
          <w:sz w:val="24"/>
          <w:szCs w:val="24"/>
        </w:rPr>
        <w:t>3</w:t>
      </w:r>
      <w:r w:rsidRPr="00D93F32">
        <w:rPr>
          <w:rFonts w:ascii="宋体" w:eastAsia="宋体" w:hAnsi="宋体" w:cs="Times New Roman"/>
          <w:sz w:val="24"/>
          <w:szCs w:val="24"/>
        </w:rPr>
        <w:t>.</w:t>
      </w:r>
      <w:r w:rsidR="0049474E" w:rsidRPr="00D93F32">
        <w:rPr>
          <w:rFonts w:ascii="宋体" w:eastAsia="宋体" w:hAnsi="宋体" w:cs="Times New Roman"/>
          <w:sz w:val="24"/>
          <w:szCs w:val="24"/>
        </w:rPr>
        <w:t>3</w:t>
      </w:r>
      <w:r w:rsidRPr="00D93F32">
        <w:rPr>
          <w:rFonts w:ascii="宋体" w:eastAsia="宋体" w:hAnsi="宋体" w:cs="Times New Roman"/>
          <w:sz w:val="24"/>
          <w:szCs w:val="24"/>
        </w:rPr>
        <w:t xml:space="preserve"> </w:t>
      </w:r>
      <w:r w:rsidR="0049474E" w:rsidRPr="00D93F32">
        <w:rPr>
          <w:rFonts w:ascii="宋体" w:eastAsia="宋体" w:hAnsi="宋体" w:cs="Times New Roman" w:hint="eastAsia"/>
          <w:sz w:val="24"/>
          <w:szCs w:val="24"/>
        </w:rPr>
        <w:t>正式沟通渠道</w:t>
      </w:r>
    </w:p>
    <w:p w14:paraId="3CA6D897" w14:textId="02D13B9D" w:rsidR="00B43DB3" w:rsidRPr="00D93F32" w:rsidRDefault="00AB23E5" w:rsidP="0049474E">
      <w:pPr>
        <w:pStyle w:val="a8"/>
        <w:numPr>
          <w:ilvl w:val="0"/>
          <w:numId w:val="2"/>
        </w:numPr>
        <w:spacing w:line="360" w:lineRule="auto"/>
        <w:ind w:left="839"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团队领导</w:t>
      </w:r>
    </w:p>
    <w:p w14:paraId="2FE8AFCE" w14:textId="21B0E86A" w:rsidR="0049474E" w:rsidRPr="00D93F32" w:rsidRDefault="0049474E" w:rsidP="0049474E">
      <w:pPr>
        <w:pStyle w:val="a8"/>
        <w:spacing w:line="360" w:lineRule="auto"/>
        <w:ind w:left="839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3.7 </w:t>
      </w:r>
      <w:r w:rsidRPr="00D93F32">
        <w:rPr>
          <w:rFonts w:ascii="宋体" w:eastAsia="宋体" w:hAnsi="宋体" w:cs="Times New Roman" w:hint="eastAsia"/>
          <w:sz w:val="24"/>
          <w:szCs w:val="24"/>
        </w:rPr>
        <w:t>团队冲突管理</w:t>
      </w:r>
    </w:p>
    <w:p w14:paraId="02DD5ACE" w14:textId="208BF750" w:rsidR="00AB23E5" w:rsidRPr="00D93F32" w:rsidRDefault="00541452" w:rsidP="0049474E">
      <w:pPr>
        <w:pStyle w:val="a8"/>
        <w:numPr>
          <w:ilvl w:val="0"/>
          <w:numId w:val="2"/>
        </w:numPr>
        <w:spacing w:line="360" w:lineRule="auto"/>
        <w:ind w:left="839"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管理质量和绩效</w:t>
      </w:r>
    </w:p>
    <w:p w14:paraId="4B5E0482" w14:textId="1166C789" w:rsidR="00AB23E5" w:rsidRPr="00D93F32" w:rsidRDefault="0049474E" w:rsidP="0049474E">
      <w:pPr>
        <w:pStyle w:val="a8"/>
        <w:spacing w:line="360" w:lineRule="auto"/>
        <w:ind w:left="840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>1</w:t>
      </w:r>
      <w:r w:rsidRPr="00D93F32">
        <w:rPr>
          <w:rFonts w:ascii="宋体" w:eastAsia="宋体" w:hAnsi="宋体" w:cs="Times New Roman"/>
          <w:sz w:val="24"/>
          <w:szCs w:val="24"/>
        </w:rPr>
        <w:t xml:space="preserve">4.2.2 </w:t>
      </w:r>
      <w:r w:rsidRPr="00D93F32">
        <w:rPr>
          <w:rFonts w:ascii="宋体" w:eastAsia="宋体" w:hAnsi="宋体" w:cs="Times New Roman" w:hint="eastAsia"/>
          <w:sz w:val="24"/>
          <w:szCs w:val="24"/>
        </w:rPr>
        <w:t>平衡计分卡</w:t>
      </w:r>
    </w:p>
    <w:p w14:paraId="7392E895" w14:textId="1490CCD0" w:rsidR="00B43DB3" w:rsidRPr="00D93F32" w:rsidRDefault="0049474E" w:rsidP="0049474E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D93F3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93F32">
        <w:rPr>
          <w:rFonts w:ascii="宋体" w:eastAsia="宋体" w:hAnsi="宋体" w:cs="Times New Roman"/>
          <w:sz w:val="24"/>
          <w:szCs w:val="24"/>
        </w:rPr>
        <w:t xml:space="preserve">      14.4.1 </w:t>
      </w:r>
      <w:r w:rsidRPr="00D93F32">
        <w:rPr>
          <w:rFonts w:ascii="宋体" w:eastAsia="宋体" w:hAnsi="宋体" w:cs="Times New Roman" w:hint="eastAsia"/>
          <w:sz w:val="24"/>
          <w:szCs w:val="24"/>
        </w:rPr>
        <w:t>全面质量管理的方法</w:t>
      </w:r>
    </w:p>
    <w:sectPr w:rsidR="00B43DB3" w:rsidRPr="00D93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AAFB2" w14:textId="77777777" w:rsidR="00762C58" w:rsidRDefault="00762C58" w:rsidP="005D0183">
      <w:r>
        <w:separator/>
      </w:r>
    </w:p>
  </w:endnote>
  <w:endnote w:type="continuationSeparator" w:id="0">
    <w:p w14:paraId="5531ECAE" w14:textId="77777777" w:rsidR="00762C58" w:rsidRDefault="00762C58" w:rsidP="005D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4FAAB" w14:textId="77777777" w:rsidR="00762C58" w:rsidRDefault="00762C58" w:rsidP="005D0183">
      <w:r>
        <w:separator/>
      </w:r>
    </w:p>
  </w:footnote>
  <w:footnote w:type="continuationSeparator" w:id="0">
    <w:p w14:paraId="413D9D6A" w14:textId="77777777" w:rsidR="00762C58" w:rsidRDefault="00762C58" w:rsidP="005D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A47"/>
    <w:multiLevelType w:val="hybridMultilevel"/>
    <w:tmpl w:val="8B7E09F0"/>
    <w:lvl w:ilvl="0" w:tplc="181AE930">
      <w:start w:val="1"/>
      <w:numFmt w:val="japaneseCounting"/>
      <w:lvlText w:val="第%1章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D530AF9"/>
    <w:multiLevelType w:val="hybridMultilevel"/>
    <w:tmpl w:val="28CC60E6"/>
    <w:lvl w:ilvl="0" w:tplc="49303C84">
      <w:start w:val="1"/>
      <w:numFmt w:val="decimal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70"/>
    <w:rsid w:val="00105A6B"/>
    <w:rsid w:val="00336B69"/>
    <w:rsid w:val="00397570"/>
    <w:rsid w:val="003A144F"/>
    <w:rsid w:val="00440B86"/>
    <w:rsid w:val="0049474E"/>
    <w:rsid w:val="00503928"/>
    <w:rsid w:val="00511357"/>
    <w:rsid w:val="00541452"/>
    <w:rsid w:val="005D0183"/>
    <w:rsid w:val="00762C58"/>
    <w:rsid w:val="007C7861"/>
    <w:rsid w:val="00A67513"/>
    <w:rsid w:val="00AB23E5"/>
    <w:rsid w:val="00B43DB3"/>
    <w:rsid w:val="00B47F91"/>
    <w:rsid w:val="00BA3BCE"/>
    <w:rsid w:val="00D07C5E"/>
    <w:rsid w:val="00D71FFA"/>
    <w:rsid w:val="00D93F32"/>
    <w:rsid w:val="00E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6FA43"/>
  <w15:chartTrackingRefBased/>
  <w15:docId w15:val="{C402E2BC-5A05-4DD4-BE4B-850041E3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1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183"/>
    <w:rPr>
      <w:sz w:val="18"/>
      <w:szCs w:val="18"/>
    </w:rPr>
  </w:style>
  <w:style w:type="table" w:styleId="a7">
    <w:name w:val="Table Grid"/>
    <w:basedOn w:val="a1"/>
    <w:uiPriority w:val="39"/>
    <w:rsid w:val="005D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3D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秀丽</dc:creator>
  <cp:keywords/>
  <dc:description/>
  <cp:lastModifiedBy>xujing</cp:lastModifiedBy>
  <cp:revision>2</cp:revision>
  <dcterms:created xsi:type="dcterms:W3CDTF">2023-06-27T01:44:00Z</dcterms:created>
  <dcterms:modified xsi:type="dcterms:W3CDTF">2023-06-27T01:44:00Z</dcterms:modified>
</cp:coreProperties>
</file>