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9A5" w:rsidRPr="00D3204E" w:rsidRDefault="008949A5" w:rsidP="008949A5">
      <w:pPr>
        <w:spacing w:line="360" w:lineRule="auto"/>
        <w:ind w:firstLineChars="0" w:firstLine="0"/>
        <w:jc w:val="center"/>
        <w:rPr>
          <w:rFonts w:ascii="黑体" w:eastAsia="黑体" w:hAnsi="黑体" w:cs="Arial"/>
          <w:b/>
          <w:kern w:val="0"/>
          <w:sz w:val="36"/>
          <w:szCs w:val="28"/>
        </w:rPr>
      </w:pPr>
      <w:r w:rsidRPr="00D3204E">
        <w:rPr>
          <w:rFonts w:ascii="黑体" w:eastAsia="黑体" w:hAnsi="黑体" w:cs="Arial" w:hint="eastAsia"/>
          <w:b/>
          <w:kern w:val="0"/>
          <w:sz w:val="36"/>
          <w:szCs w:val="28"/>
        </w:rPr>
        <w:t>初试科目 -《毛泽东思想和中国特色社会主义理论体系概论》考试大纲</w:t>
      </w:r>
    </w:p>
    <w:p w:rsidR="008949A5" w:rsidRDefault="008949A5" w:rsidP="008949A5">
      <w:pPr>
        <w:spacing w:line="360" w:lineRule="auto"/>
        <w:ind w:firstLineChars="0" w:firstLine="0"/>
        <w:rPr>
          <w:rFonts w:ascii="仿宋" w:hAnsi="仿宋"/>
          <w:b/>
          <w:szCs w:val="28"/>
        </w:rPr>
      </w:pPr>
    </w:p>
    <w:p w:rsidR="008949A5" w:rsidRPr="00D3204E" w:rsidRDefault="008949A5" w:rsidP="008949A5">
      <w:pPr>
        <w:spacing w:line="360" w:lineRule="auto"/>
        <w:ind w:firstLineChars="0" w:firstLine="0"/>
        <w:rPr>
          <w:rFonts w:ascii="仿宋" w:hAnsi="仿宋"/>
          <w:b/>
          <w:szCs w:val="28"/>
        </w:rPr>
      </w:pPr>
      <w:r w:rsidRPr="00D3204E">
        <w:rPr>
          <w:rFonts w:ascii="仿宋" w:hAnsi="仿宋" w:hint="eastAsia"/>
          <w:b/>
          <w:szCs w:val="28"/>
        </w:rPr>
        <w:t>一、试卷类型及分值</w:t>
      </w:r>
    </w:p>
    <w:p w:rsidR="008949A5" w:rsidRPr="00D3204E" w:rsidRDefault="008949A5" w:rsidP="008949A5">
      <w:pPr>
        <w:spacing w:line="360" w:lineRule="auto"/>
        <w:ind w:firstLine="560"/>
        <w:rPr>
          <w:rFonts w:ascii="仿宋" w:hAnsi="仿宋" w:cs="Arial"/>
          <w:kern w:val="0"/>
          <w:szCs w:val="28"/>
        </w:rPr>
      </w:pPr>
      <w:r w:rsidRPr="00D3204E">
        <w:rPr>
          <w:rFonts w:ascii="仿宋" w:hAnsi="仿宋" w:cs="Arial" w:hint="eastAsia"/>
          <w:kern w:val="0"/>
          <w:szCs w:val="28"/>
        </w:rPr>
        <w:t>笔试；闭卷；满分1</w:t>
      </w:r>
      <w:r w:rsidRPr="00D3204E">
        <w:rPr>
          <w:rFonts w:ascii="仿宋" w:hAnsi="仿宋" w:cs="Arial"/>
          <w:kern w:val="0"/>
          <w:szCs w:val="28"/>
        </w:rPr>
        <w:t>50</w:t>
      </w:r>
      <w:r w:rsidRPr="00D3204E">
        <w:rPr>
          <w:rFonts w:ascii="仿宋" w:hAnsi="仿宋" w:cs="Arial" w:hint="eastAsia"/>
          <w:kern w:val="0"/>
          <w:szCs w:val="28"/>
        </w:rPr>
        <w:t>分</w:t>
      </w:r>
    </w:p>
    <w:p w:rsidR="008949A5" w:rsidRPr="00D3204E" w:rsidRDefault="008949A5" w:rsidP="008949A5">
      <w:pPr>
        <w:spacing w:line="360" w:lineRule="auto"/>
        <w:ind w:firstLineChars="0" w:firstLine="0"/>
        <w:rPr>
          <w:rFonts w:ascii="仿宋" w:hAnsi="仿宋" w:cs="Arial"/>
          <w:b/>
          <w:kern w:val="0"/>
          <w:szCs w:val="28"/>
        </w:rPr>
      </w:pPr>
      <w:r w:rsidRPr="00D3204E">
        <w:rPr>
          <w:rFonts w:ascii="仿宋" w:hAnsi="仿宋" w:cs="Arial" w:hint="eastAsia"/>
          <w:b/>
          <w:kern w:val="0"/>
          <w:szCs w:val="28"/>
        </w:rPr>
        <w:t>二、题型结构</w:t>
      </w:r>
    </w:p>
    <w:p w:rsidR="008949A5" w:rsidRPr="00D3204E" w:rsidRDefault="008949A5" w:rsidP="008949A5">
      <w:pPr>
        <w:spacing w:line="360" w:lineRule="auto"/>
        <w:ind w:firstLine="560"/>
        <w:rPr>
          <w:rFonts w:ascii="仿宋" w:hAnsi="仿宋" w:cs="Arial"/>
          <w:kern w:val="0"/>
          <w:szCs w:val="28"/>
        </w:rPr>
      </w:pPr>
      <w:r w:rsidRPr="00D3204E">
        <w:rPr>
          <w:rFonts w:ascii="仿宋" w:hAnsi="仿宋" w:cs="Arial" w:hint="eastAsia"/>
          <w:kern w:val="0"/>
          <w:szCs w:val="28"/>
        </w:rPr>
        <w:t>概念解析、简答、论述、材料分析等</w:t>
      </w:r>
    </w:p>
    <w:p w:rsidR="008949A5" w:rsidRPr="00D3204E" w:rsidRDefault="008949A5" w:rsidP="008949A5">
      <w:pPr>
        <w:spacing w:line="360" w:lineRule="auto"/>
        <w:ind w:firstLineChars="0" w:firstLine="0"/>
        <w:rPr>
          <w:rFonts w:ascii="仿宋" w:hAnsi="仿宋"/>
          <w:b/>
          <w:szCs w:val="28"/>
        </w:rPr>
      </w:pPr>
      <w:r w:rsidRPr="00D3204E">
        <w:rPr>
          <w:rFonts w:ascii="仿宋" w:hAnsi="仿宋" w:hint="eastAsia"/>
          <w:b/>
          <w:szCs w:val="28"/>
        </w:rPr>
        <w:t>三、</w:t>
      </w:r>
      <w:r w:rsidRPr="00D3204E">
        <w:rPr>
          <w:rFonts w:ascii="仿宋" w:hAnsi="仿宋"/>
          <w:b/>
          <w:szCs w:val="28"/>
        </w:rPr>
        <w:t>考</w:t>
      </w:r>
      <w:r w:rsidRPr="00D3204E">
        <w:rPr>
          <w:rFonts w:ascii="仿宋" w:hAnsi="仿宋" w:hint="eastAsia"/>
          <w:b/>
          <w:szCs w:val="28"/>
        </w:rPr>
        <w:t>核要点</w:t>
      </w:r>
    </w:p>
    <w:p w:rsidR="008949A5" w:rsidRDefault="008949A5" w:rsidP="008949A5">
      <w:pPr>
        <w:spacing w:line="360" w:lineRule="auto"/>
        <w:ind w:firstLine="560"/>
        <w:rPr>
          <w:rFonts w:ascii="仿宋" w:hAnsi="仿宋" w:cs="Arial"/>
          <w:kern w:val="0"/>
          <w:szCs w:val="28"/>
        </w:rPr>
      </w:pPr>
      <w:r w:rsidRPr="00D3204E">
        <w:rPr>
          <w:rFonts w:ascii="仿宋" w:hAnsi="仿宋" w:cs="Arial" w:hint="eastAsia"/>
          <w:kern w:val="0"/>
          <w:szCs w:val="28"/>
        </w:rPr>
        <w:t>本科目主要考察学生对马克思主义</w:t>
      </w:r>
      <w:r>
        <w:rPr>
          <w:rFonts w:ascii="仿宋" w:hAnsi="仿宋" w:cs="Arial" w:hint="eastAsia"/>
          <w:kern w:val="0"/>
          <w:szCs w:val="28"/>
        </w:rPr>
        <w:t>中国化时代化的历史进程与理论体系、习近平新时代中国特色社会主义思想的科学体系及其重大意义等相关</w:t>
      </w:r>
      <w:r w:rsidRPr="00D3204E">
        <w:rPr>
          <w:rFonts w:ascii="仿宋" w:hAnsi="仿宋" w:cs="Arial" w:hint="eastAsia"/>
          <w:kern w:val="0"/>
          <w:szCs w:val="28"/>
        </w:rPr>
        <w:t>知识的掌握和运用。具体考核要点如下：</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一、</w:t>
      </w:r>
      <w:r w:rsidR="008949A5" w:rsidRPr="00D3204E">
        <w:rPr>
          <w:rFonts w:ascii="仿宋" w:hAnsi="仿宋" w:hint="eastAsia"/>
          <w:b/>
          <w:szCs w:val="28"/>
        </w:rPr>
        <w:t>导论</w:t>
      </w:r>
    </w:p>
    <w:p w:rsidR="008949A5" w:rsidRPr="00D3204E" w:rsidRDefault="008949A5" w:rsidP="008949A5">
      <w:pPr>
        <w:spacing w:line="360" w:lineRule="auto"/>
        <w:ind w:firstLine="562"/>
        <w:rPr>
          <w:rFonts w:ascii="仿宋" w:hAnsi="仿宋"/>
          <w:szCs w:val="28"/>
        </w:rPr>
      </w:pPr>
      <w:r w:rsidRPr="00D3204E">
        <w:rPr>
          <w:rFonts w:ascii="仿宋" w:hAnsi="仿宋" w:hint="eastAsia"/>
          <w:b/>
          <w:szCs w:val="28"/>
        </w:rPr>
        <w:t>考核要点：</w:t>
      </w:r>
      <w:r>
        <w:rPr>
          <w:rFonts w:ascii="仿宋" w:hAnsi="仿宋" w:hint="eastAsia"/>
          <w:szCs w:val="28"/>
        </w:rPr>
        <w:t>马克思主义中国化时代化的提出、内涵、历史进程，马克思主义中国化时代化理论成果及其关系。</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二、</w:t>
      </w:r>
      <w:r w:rsidR="008949A5" w:rsidRPr="00D3204E">
        <w:rPr>
          <w:rFonts w:ascii="仿宋" w:hAnsi="仿宋" w:hint="eastAsia"/>
          <w:b/>
          <w:szCs w:val="28"/>
        </w:rPr>
        <w:t>毛泽东思想及其历史地位</w:t>
      </w:r>
      <w:r w:rsidR="008949A5" w:rsidRPr="00D3204E">
        <w:rPr>
          <w:rFonts w:ascii="仿宋" w:hAnsi="仿宋"/>
          <w:b/>
          <w:szCs w:val="28"/>
        </w:rPr>
        <w:tab/>
      </w:r>
    </w:p>
    <w:p w:rsidR="008949A5"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毛泽东思想形成发展的历史条件</w:t>
      </w:r>
      <w:r>
        <w:rPr>
          <w:rFonts w:ascii="仿宋" w:hAnsi="仿宋" w:cs="Arial" w:hint="eastAsia"/>
          <w:kern w:val="0"/>
          <w:szCs w:val="28"/>
        </w:rPr>
        <w:t>，</w:t>
      </w:r>
      <w:r w:rsidRPr="00D3204E">
        <w:rPr>
          <w:rFonts w:ascii="仿宋" w:hAnsi="仿宋" w:cs="Arial" w:hint="eastAsia"/>
          <w:kern w:val="0"/>
          <w:szCs w:val="28"/>
        </w:rPr>
        <w:t>毛泽东思想的主要内容</w:t>
      </w:r>
      <w:r>
        <w:rPr>
          <w:rFonts w:ascii="仿宋" w:hAnsi="仿宋" w:cs="Arial" w:hint="eastAsia"/>
          <w:kern w:val="0"/>
          <w:szCs w:val="28"/>
        </w:rPr>
        <w:t>和活的灵魂，</w:t>
      </w:r>
      <w:r w:rsidRPr="00D3204E">
        <w:rPr>
          <w:rFonts w:ascii="仿宋" w:hAnsi="仿宋" w:cs="Arial" w:hint="eastAsia"/>
          <w:kern w:val="0"/>
          <w:szCs w:val="28"/>
        </w:rPr>
        <w:t>毛泽东思想的历史地位</w:t>
      </w:r>
      <w:r>
        <w:rPr>
          <w:rFonts w:ascii="仿宋" w:hAnsi="仿宋" w:cs="Arial" w:hint="eastAsia"/>
          <w:kern w:val="0"/>
          <w:szCs w:val="28"/>
        </w:rPr>
        <w:t>。</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三、</w:t>
      </w:r>
      <w:r w:rsidR="008949A5" w:rsidRPr="00D3204E">
        <w:rPr>
          <w:rFonts w:ascii="仿宋" w:hAnsi="仿宋" w:hint="eastAsia"/>
          <w:b/>
          <w:szCs w:val="28"/>
        </w:rPr>
        <w:t>新民主主义革命理论</w:t>
      </w:r>
      <w:r w:rsidR="008949A5" w:rsidRPr="00D3204E">
        <w:rPr>
          <w:rFonts w:ascii="仿宋" w:hAnsi="仿宋"/>
          <w:b/>
          <w:szCs w:val="28"/>
        </w:rPr>
        <w:tab/>
      </w:r>
    </w:p>
    <w:p w:rsidR="008949A5" w:rsidRPr="00D3204E"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新民主主义革命</w:t>
      </w:r>
      <w:r>
        <w:rPr>
          <w:rFonts w:ascii="仿宋" w:hAnsi="仿宋" w:cs="Arial" w:hint="eastAsia"/>
          <w:kern w:val="0"/>
          <w:szCs w:val="28"/>
        </w:rPr>
        <w:t>理论形成的依据，</w:t>
      </w:r>
      <w:r w:rsidRPr="00D3204E">
        <w:rPr>
          <w:rFonts w:ascii="仿宋" w:hAnsi="仿宋" w:cs="Arial" w:hint="eastAsia"/>
          <w:kern w:val="0"/>
          <w:szCs w:val="28"/>
        </w:rPr>
        <w:t>新民主主义的</w:t>
      </w:r>
      <w:r>
        <w:rPr>
          <w:rFonts w:ascii="仿宋" w:hAnsi="仿宋" w:cs="Arial" w:hint="eastAsia"/>
          <w:kern w:val="0"/>
          <w:szCs w:val="28"/>
        </w:rPr>
        <w:t>总路线和</w:t>
      </w:r>
      <w:r w:rsidRPr="00D3204E">
        <w:rPr>
          <w:rFonts w:ascii="仿宋" w:hAnsi="仿宋" w:cs="Arial" w:hint="eastAsia"/>
          <w:kern w:val="0"/>
          <w:szCs w:val="28"/>
        </w:rPr>
        <w:t>基本纲领</w:t>
      </w:r>
      <w:r>
        <w:rPr>
          <w:rFonts w:ascii="仿宋" w:hAnsi="仿宋" w:cs="Arial" w:hint="eastAsia"/>
          <w:kern w:val="0"/>
          <w:szCs w:val="28"/>
        </w:rPr>
        <w:t>，</w:t>
      </w:r>
      <w:r w:rsidRPr="00D3204E">
        <w:rPr>
          <w:rFonts w:ascii="仿宋" w:hAnsi="仿宋" w:cs="Arial" w:hint="eastAsia"/>
          <w:kern w:val="0"/>
          <w:szCs w:val="28"/>
        </w:rPr>
        <w:t>新民主主义革命的</w:t>
      </w:r>
      <w:r>
        <w:rPr>
          <w:rFonts w:ascii="仿宋" w:hAnsi="仿宋" w:cs="Arial" w:hint="eastAsia"/>
          <w:kern w:val="0"/>
          <w:szCs w:val="28"/>
        </w:rPr>
        <w:t>道路和基本经验。</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四、</w:t>
      </w:r>
      <w:r w:rsidR="008949A5" w:rsidRPr="00D3204E">
        <w:rPr>
          <w:rFonts w:ascii="仿宋" w:hAnsi="仿宋" w:hint="eastAsia"/>
          <w:b/>
          <w:szCs w:val="28"/>
        </w:rPr>
        <w:t>社会主义改造理论</w:t>
      </w:r>
      <w:r w:rsidR="008949A5" w:rsidRPr="00D3204E">
        <w:rPr>
          <w:rFonts w:ascii="仿宋" w:hAnsi="仿宋"/>
          <w:b/>
          <w:szCs w:val="28"/>
        </w:rPr>
        <w:tab/>
      </w:r>
    </w:p>
    <w:p w:rsidR="008949A5" w:rsidRPr="00D3204E"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党在过渡时期的总路线及其依据</w:t>
      </w:r>
      <w:r>
        <w:rPr>
          <w:rFonts w:ascii="仿宋" w:hAnsi="仿宋" w:cs="Arial" w:hint="eastAsia"/>
          <w:kern w:val="0"/>
          <w:szCs w:val="28"/>
        </w:rPr>
        <w:t>，</w:t>
      </w:r>
      <w:r w:rsidRPr="00D3204E">
        <w:rPr>
          <w:rFonts w:ascii="仿宋" w:hAnsi="仿宋" w:cs="Arial" w:hint="eastAsia"/>
          <w:kern w:val="0"/>
          <w:szCs w:val="28"/>
        </w:rPr>
        <w:t>社会主义改造道路</w:t>
      </w:r>
      <w:r w:rsidRPr="00D3204E">
        <w:rPr>
          <w:rFonts w:ascii="仿宋" w:hAnsi="仿宋" w:cs="Arial" w:hint="eastAsia"/>
          <w:kern w:val="0"/>
          <w:szCs w:val="28"/>
        </w:rPr>
        <w:lastRenderedPageBreak/>
        <w:t>和历史经验</w:t>
      </w:r>
      <w:r>
        <w:rPr>
          <w:rFonts w:ascii="仿宋" w:hAnsi="仿宋" w:cs="Arial" w:hint="eastAsia"/>
          <w:kern w:val="0"/>
          <w:szCs w:val="28"/>
        </w:rPr>
        <w:t>，</w:t>
      </w:r>
      <w:r w:rsidRPr="00D3204E">
        <w:rPr>
          <w:rFonts w:ascii="仿宋" w:hAnsi="仿宋" w:cs="Arial" w:hint="eastAsia"/>
          <w:kern w:val="0"/>
          <w:szCs w:val="28"/>
        </w:rPr>
        <w:t>社会主义基本制度</w:t>
      </w:r>
      <w:r>
        <w:rPr>
          <w:rFonts w:ascii="仿宋" w:hAnsi="仿宋" w:cs="Arial" w:hint="eastAsia"/>
          <w:kern w:val="0"/>
          <w:szCs w:val="28"/>
        </w:rPr>
        <w:t>确立及其</w:t>
      </w:r>
      <w:r w:rsidRPr="00D3204E">
        <w:rPr>
          <w:rFonts w:ascii="仿宋" w:hAnsi="仿宋" w:cs="Arial" w:hint="eastAsia"/>
          <w:kern w:val="0"/>
          <w:szCs w:val="28"/>
        </w:rPr>
        <w:t>重大意义</w:t>
      </w:r>
      <w:r>
        <w:rPr>
          <w:rFonts w:ascii="仿宋" w:hAnsi="仿宋" w:cs="Arial" w:hint="eastAsia"/>
          <w:kern w:val="0"/>
          <w:szCs w:val="28"/>
        </w:rPr>
        <w:t>。</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五、</w:t>
      </w:r>
      <w:r w:rsidR="008949A5" w:rsidRPr="00D3204E">
        <w:rPr>
          <w:rFonts w:ascii="仿宋" w:hAnsi="仿宋" w:hint="eastAsia"/>
          <w:b/>
          <w:szCs w:val="28"/>
        </w:rPr>
        <w:t>社会主义建设道路初步探索的理论成果</w:t>
      </w:r>
    </w:p>
    <w:p w:rsidR="008949A5" w:rsidRPr="00D3204E"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正确认识和处理社会主义社会矛盾的思想</w:t>
      </w:r>
      <w:r>
        <w:rPr>
          <w:rFonts w:ascii="仿宋" w:hAnsi="仿宋" w:cs="Arial" w:hint="eastAsia"/>
          <w:kern w:val="0"/>
          <w:szCs w:val="28"/>
        </w:rPr>
        <w:t>，走中国工业化道路的思想，</w:t>
      </w:r>
      <w:r w:rsidRPr="00D3204E">
        <w:rPr>
          <w:rFonts w:ascii="仿宋" w:hAnsi="仿宋" w:cs="Arial" w:hint="eastAsia"/>
          <w:kern w:val="0"/>
          <w:szCs w:val="28"/>
        </w:rPr>
        <w:t>初步探索的意义和经验教训</w:t>
      </w:r>
      <w:r>
        <w:rPr>
          <w:rFonts w:ascii="仿宋" w:hAnsi="仿宋" w:cs="Arial" w:hint="eastAsia"/>
          <w:kern w:val="0"/>
          <w:szCs w:val="28"/>
        </w:rPr>
        <w:t>。</w:t>
      </w:r>
    </w:p>
    <w:p w:rsidR="008949A5" w:rsidRDefault="00470DC2" w:rsidP="008949A5">
      <w:pPr>
        <w:spacing w:line="360" w:lineRule="auto"/>
        <w:ind w:firstLine="562"/>
        <w:rPr>
          <w:rFonts w:ascii="仿宋" w:hAnsi="仿宋"/>
          <w:b/>
          <w:szCs w:val="28"/>
        </w:rPr>
      </w:pPr>
      <w:r>
        <w:rPr>
          <w:rFonts w:ascii="仿宋" w:hAnsi="仿宋" w:hint="eastAsia"/>
          <w:b/>
          <w:szCs w:val="28"/>
        </w:rPr>
        <w:t>六、</w:t>
      </w:r>
      <w:r w:rsidR="008949A5">
        <w:rPr>
          <w:rFonts w:ascii="仿宋" w:hAnsi="仿宋" w:hint="eastAsia"/>
          <w:b/>
          <w:szCs w:val="28"/>
        </w:rPr>
        <w:t>中国特色社会主义理论体系的形成发展</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8449D6">
        <w:rPr>
          <w:rFonts w:ascii="仿宋" w:hAnsi="仿宋" w:hint="eastAsia"/>
          <w:szCs w:val="28"/>
        </w:rPr>
        <w:t>中国特色社会主义理论体系</w:t>
      </w:r>
      <w:r>
        <w:rPr>
          <w:rFonts w:ascii="仿宋" w:hAnsi="仿宋" w:hint="eastAsia"/>
          <w:szCs w:val="28"/>
        </w:rPr>
        <w:t>形成发展的社会历史条件，</w:t>
      </w:r>
      <w:r w:rsidRPr="008449D6">
        <w:rPr>
          <w:rFonts w:ascii="仿宋" w:hAnsi="仿宋" w:hint="eastAsia"/>
          <w:szCs w:val="28"/>
        </w:rPr>
        <w:t>中国特色社会主义理论体系</w:t>
      </w:r>
      <w:r>
        <w:rPr>
          <w:rFonts w:ascii="仿宋" w:hAnsi="仿宋" w:hint="eastAsia"/>
          <w:szCs w:val="28"/>
        </w:rPr>
        <w:t>形成发展过程。</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七、</w:t>
      </w:r>
      <w:r w:rsidR="008949A5" w:rsidRPr="00D3204E">
        <w:rPr>
          <w:rFonts w:ascii="仿宋" w:hAnsi="仿宋" w:hint="eastAsia"/>
          <w:b/>
          <w:szCs w:val="28"/>
        </w:rPr>
        <w:t>邓小平理论</w:t>
      </w:r>
      <w:r w:rsidR="008949A5" w:rsidRPr="00D3204E">
        <w:rPr>
          <w:rFonts w:ascii="仿宋" w:hAnsi="仿宋"/>
          <w:b/>
          <w:szCs w:val="28"/>
        </w:rPr>
        <w:tab/>
      </w:r>
    </w:p>
    <w:p w:rsidR="008949A5"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邓小平理论</w:t>
      </w:r>
      <w:r>
        <w:rPr>
          <w:rFonts w:ascii="仿宋" w:hAnsi="仿宋" w:cs="Arial" w:hint="eastAsia"/>
          <w:kern w:val="0"/>
          <w:szCs w:val="28"/>
        </w:rPr>
        <w:t>首要</w:t>
      </w:r>
      <w:r w:rsidRPr="00D3204E">
        <w:rPr>
          <w:rFonts w:ascii="仿宋" w:hAnsi="仿宋" w:cs="Arial" w:hint="eastAsia"/>
          <w:kern w:val="0"/>
          <w:szCs w:val="28"/>
        </w:rPr>
        <w:t>的</w:t>
      </w:r>
      <w:r>
        <w:rPr>
          <w:rFonts w:ascii="仿宋" w:hAnsi="仿宋" w:cs="Arial" w:hint="eastAsia"/>
          <w:kern w:val="0"/>
          <w:szCs w:val="28"/>
        </w:rPr>
        <w:t>基本的理论问题和精髓，</w:t>
      </w:r>
      <w:r w:rsidRPr="00D3204E">
        <w:rPr>
          <w:rFonts w:ascii="仿宋" w:hAnsi="仿宋" w:cs="Arial" w:hint="eastAsia"/>
          <w:kern w:val="0"/>
          <w:szCs w:val="28"/>
        </w:rPr>
        <w:t>邓小平理论的主要内容</w:t>
      </w:r>
      <w:r>
        <w:rPr>
          <w:rFonts w:ascii="仿宋" w:hAnsi="仿宋" w:cs="Arial" w:hint="eastAsia"/>
          <w:kern w:val="0"/>
          <w:szCs w:val="28"/>
        </w:rPr>
        <w:t>，</w:t>
      </w:r>
      <w:r w:rsidRPr="00D3204E">
        <w:rPr>
          <w:rFonts w:ascii="仿宋" w:hAnsi="仿宋" w:cs="Arial" w:hint="eastAsia"/>
          <w:kern w:val="0"/>
          <w:szCs w:val="28"/>
        </w:rPr>
        <w:t>邓小平理论的历史地位</w:t>
      </w:r>
      <w:r>
        <w:rPr>
          <w:rFonts w:ascii="仿宋" w:hAnsi="仿宋" w:cs="Arial" w:hint="eastAsia"/>
          <w:kern w:val="0"/>
          <w:szCs w:val="28"/>
        </w:rPr>
        <w:t>。</w:t>
      </w:r>
    </w:p>
    <w:p w:rsidR="008949A5" w:rsidRPr="008449D6" w:rsidRDefault="00470DC2" w:rsidP="008949A5">
      <w:pPr>
        <w:spacing w:line="360" w:lineRule="auto"/>
        <w:ind w:firstLine="562"/>
        <w:rPr>
          <w:rFonts w:ascii="仿宋" w:hAnsi="仿宋" w:cs="Arial"/>
          <w:kern w:val="0"/>
          <w:szCs w:val="28"/>
        </w:rPr>
      </w:pPr>
      <w:r w:rsidRPr="00D3204E">
        <w:rPr>
          <w:rFonts w:ascii="仿宋" w:hAnsi="仿宋" w:hint="eastAsia"/>
          <w:b/>
          <w:szCs w:val="28"/>
        </w:rPr>
        <w:t xml:space="preserve"> </w:t>
      </w:r>
      <w:r>
        <w:rPr>
          <w:rFonts w:ascii="仿宋" w:hAnsi="仿宋" w:hint="eastAsia"/>
          <w:b/>
          <w:szCs w:val="28"/>
        </w:rPr>
        <w:t>八、</w:t>
      </w:r>
      <w:r w:rsidR="008949A5" w:rsidRPr="00D3204E">
        <w:rPr>
          <w:rFonts w:ascii="仿宋" w:hAnsi="仿宋" w:hint="eastAsia"/>
          <w:b/>
          <w:szCs w:val="28"/>
        </w:rPr>
        <w:t>“三个代表”重要思想</w:t>
      </w:r>
      <w:r w:rsidR="008949A5" w:rsidRPr="00D3204E">
        <w:rPr>
          <w:rFonts w:ascii="仿宋" w:hAnsi="仿宋"/>
          <w:b/>
          <w:szCs w:val="28"/>
        </w:rPr>
        <w:tab/>
      </w:r>
    </w:p>
    <w:p w:rsidR="008949A5"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hint="eastAsia"/>
          <w:kern w:val="0"/>
          <w:szCs w:val="28"/>
        </w:rPr>
        <w:t>“三个代表”重要思想的</w:t>
      </w:r>
      <w:r>
        <w:rPr>
          <w:rFonts w:ascii="仿宋" w:hAnsi="仿宋" w:cs="Arial" w:hint="eastAsia"/>
          <w:kern w:val="0"/>
          <w:szCs w:val="28"/>
        </w:rPr>
        <w:t>核心观点，</w:t>
      </w:r>
      <w:r w:rsidRPr="00D3204E">
        <w:rPr>
          <w:rFonts w:ascii="仿宋" w:hAnsi="仿宋" w:cs="Arial" w:hint="eastAsia"/>
          <w:kern w:val="0"/>
          <w:szCs w:val="28"/>
        </w:rPr>
        <w:t>“三个代表”重要思想的主要内容</w:t>
      </w:r>
      <w:r>
        <w:rPr>
          <w:rFonts w:ascii="仿宋" w:hAnsi="仿宋" w:cs="Arial" w:hint="eastAsia"/>
          <w:kern w:val="0"/>
          <w:szCs w:val="28"/>
        </w:rPr>
        <w:t>，</w:t>
      </w:r>
      <w:r w:rsidRPr="00D3204E">
        <w:rPr>
          <w:rFonts w:ascii="仿宋" w:hAnsi="仿宋" w:cs="Arial" w:hint="eastAsia"/>
          <w:kern w:val="0"/>
          <w:szCs w:val="28"/>
        </w:rPr>
        <w:t>“三个代表”重要思想的历史地位</w:t>
      </w:r>
      <w:r>
        <w:rPr>
          <w:rFonts w:ascii="仿宋" w:hAnsi="仿宋" w:cs="Arial" w:hint="eastAsia"/>
          <w:kern w:val="0"/>
          <w:szCs w:val="28"/>
        </w:rPr>
        <w:t>。</w:t>
      </w:r>
    </w:p>
    <w:p w:rsidR="008949A5" w:rsidRPr="00D3204E" w:rsidRDefault="00470DC2" w:rsidP="008949A5">
      <w:pPr>
        <w:spacing w:line="360" w:lineRule="auto"/>
        <w:ind w:firstLine="562"/>
        <w:rPr>
          <w:rFonts w:ascii="仿宋" w:hAnsi="仿宋"/>
          <w:b/>
          <w:szCs w:val="28"/>
        </w:rPr>
      </w:pPr>
      <w:r>
        <w:rPr>
          <w:rFonts w:ascii="仿宋" w:hAnsi="仿宋" w:hint="eastAsia"/>
          <w:b/>
          <w:szCs w:val="28"/>
        </w:rPr>
        <w:t>九、</w:t>
      </w:r>
      <w:r w:rsidR="008949A5" w:rsidRPr="00D3204E">
        <w:rPr>
          <w:rFonts w:ascii="仿宋" w:hAnsi="仿宋" w:hint="eastAsia"/>
          <w:b/>
          <w:szCs w:val="28"/>
        </w:rPr>
        <w:t>科学发展观</w:t>
      </w:r>
      <w:r w:rsidR="008949A5" w:rsidRPr="00D3204E">
        <w:rPr>
          <w:rFonts w:ascii="仿宋" w:hAnsi="仿宋"/>
          <w:b/>
          <w:szCs w:val="28"/>
        </w:rPr>
        <w:tab/>
      </w:r>
    </w:p>
    <w:p w:rsidR="008949A5" w:rsidRPr="00D3204E"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D3204E">
        <w:rPr>
          <w:rFonts w:ascii="仿宋" w:hAnsi="仿宋" w:cs="Arial"/>
          <w:kern w:val="0"/>
          <w:szCs w:val="28"/>
        </w:rPr>
        <w:fldChar w:fldCharType="begin"/>
      </w:r>
      <w:r w:rsidRPr="00D3204E">
        <w:rPr>
          <w:rFonts w:ascii="仿宋" w:hAnsi="仿宋" w:cs="Arial"/>
          <w:kern w:val="0"/>
          <w:szCs w:val="28"/>
        </w:rPr>
        <w:instrText xml:space="preserve"> PAGEREF _Toc507796065 \h </w:instrText>
      </w:r>
      <w:r w:rsidRPr="00D3204E">
        <w:rPr>
          <w:rFonts w:ascii="仿宋" w:hAnsi="仿宋" w:cs="Arial"/>
          <w:kern w:val="0"/>
          <w:szCs w:val="28"/>
        </w:rPr>
      </w:r>
      <w:r w:rsidRPr="00D3204E">
        <w:rPr>
          <w:rFonts w:ascii="仿宋" w:hAnsi="仿宋" w:cs="Arial"/>
          <w:kern w:val="0"/>
          <w:szCs w:val="28"/>
        </w:rPr>
        <w:fldChar w:fldCharType="end"/>
      </w:r>
      <w:r w:rsidRPr="00D3204E">
        <w:rPr>
          <w:rFonts w:ascii="仿宋" w:hAnsi="仿宋" w:cs="Arial" w:hint="eastAsia"/>
          <w:kern w:val="0"/>
          <w:szCs w:val="28"/>
        </w:rPr>
        <w:t>科学发展观的科学内涵</w:t>
      </w:r>
      <w:r>
        <w:rPr>
          <w:rFonts w:ascii="仿宋" w:hAnsi="仿宋" w:cs="Arial" w:hint="eastAsia"/>
          <w:kern w:val="0"/>
          <w:szCs w:val="28"/>
        </w:rPr>
        <w:t>，科学发展观的</w:t>
      </w:r>
      <w:r w:rsidRPr="00D3204E">
        <w:rPr>
          <w:rFonts w:ascii="仿宋" w:hAnsi="仿宋" w:cs="Arial" w:hint="eastAsia"/>
          <w:kern w:val="0"/>
          <w:szCs w:val="28"/>
        </w:rPr>
        <w:t>主要内容</w:t>
      </w:r>
      <w:r>
        <w:rPr>
          <w:rFonts w:ascii="仿宋" w:hAnsi="仿宋" w:cs="Arial" w:hint="eastAsia"/>
          <w:kern w:val="0"/>
          <w:szCs w:val="28"/>
        </w:rPr>
        <w:t>，</w:t>
      </w:r>
      <w:r w:rsidRPr="00D3204E">
        <w:rPr>
          <w:rFonts w:ascii="仿宋" w:hAnsi="仿宋" w:cs="Arial" w:hint="eastAsia"/>
          <w:kern w:val="0"/>
          <w:szCs w:val="28"/>
        </w:rPr>
        <w:t>科学发展观的历史地位</w:t>
      </w:r>
      <w:r>
        <w:rPr>
          <w:rFonts w:ascii="仿宋" w:hAnsi="仿宋" w:cs="Arial" w:hint="eastAsia"/>
          <w:kern w:val="0"/>
          <w:szCs w:val="28"/>
        </w:rPr>
        <w:t>。</w:t>
      </w:r>
    </w:p>
    <w:p w:rsidR="008949A5" w:rsidRPr="00D3204E" w:rsidRDefault="00470DC2" w:rsidP="008949A5">
      <w:pPr>
        <w:spacing w:line="360" w:lineRule="auto"/>
        <w:ind w:firstLine="562"/>
        <w:rPr>
          <w:rFonts w:ascii="仿宋" w:hAnsi="仿宋" w:cs="Arial"/>
          <w:kern w:val="0"/>
          <w:szCs w:val="28"/>
        </w:rPr>
      </w:pPr>
      <w:r>
        <w:rPr>
          <w:rFonts w:ascii="仿宋" w:hAnsi="仿宋" w:hint="eastAsia"/>
          <w:b/>
          <w:szCs w:val="28"/>
        </w:rPr>
        <w:t>十、</w:t>
      </w:r>
      <w:r w:rsidR="008949A5" w:rsidRPr="00D3204E">
        <w:rPr>
          <w:rFonts w:ascii="仿宋" w:hAnsi="仿宋" w:hint="eastAsia"/>
          <w:b/>
          <w:szCs w:val="28"/>
        </w:rPr>
        <w:t>习近平新时代中国特色社会主义思想</w:t>
      </w:r>
      <w:r w:rsidR="008949A5">
        <w:rPr>
          <w:rFonts w:ascii="仿宋" w:hAnsi="仿宋" w:hint="eastAsia"/>
          <w:b/>
          <w:szCs w:val="28"/>
        </w:rPr>
        <w:t>的创立与</w:t>
      </w:r>
      <w:r w:rsidR="008949A5" w:rsidRPr="00D3204E">
        <w:rPr>
          <w:rFonts w:ascii="仿宋" w:hAnsi="仿宋" w:hint="eastAsia"/>
          <w:b/>
          <w:szCs w:val="28"/>
        </w:rPr>
        <w:t>历史地位</w:t>
      </w:r>
      <w:r w:rsidR="008949A5" w:rsidRPr="00D3204E">
        <w:rPr>
          <w:rFonts w:ascii="仿宋" w:hAnsi="仿宋"/>
          <w:b/>
          <w:szCs w:val="28"/>
        </w:rPr>
        <w:tab/>
      </w:r>
    </w:p>
    <w:p w:rsidR="008949A5" w:rsidRPr="00D3204E"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647A91">
        <w:rPr>
          <w:rFonts w:ascii="仿宋" w:hAnsi="仿宋" w:hint="eastAsia"/>
          <w:szCs w:val="28"/>
        </w:rPr>
        <w:t>习近平新时代中国特色社会主义思想</w:t>
      </w:r>
      <w:r>
        <w:rPr>
          <w:rFonts w:ascii="仿宋" w:hAnsi="仿宋" w:hint="eastAsia"/>
          <w:szCs w:val="28"/>
        </w:rPr>
        <w:t>创立的时代背景，</w:t>
      </w:r>
      <w:r w:rsidRPr="00647A91">
        <w:rPr>
          <w:rFonts w:ascii="仿宋" w:hAnsi="仿宋" w:hint="eastAsia"/>
          <w:szCs w:val="28"/>
        </w:rPr>
        <w:t>习近平新时代中国特色社会主义思想</w:t>
      </w:r>
      <w:r>
        <w:rPr>
          <w:rFonts w:ascii="仿宋" w:hAnsi="仿宋" w:hint="eastAsia"/>
          <w:szCs w:val="28"/>
        </w:rPr>
        <w:t>的科学体系，</w:t>
      </w:r>
      <w:r w:rsidRPr="00647A91">
        <w:rPr>
          <w:rFonts w:ascii="仿宋" w:hAnsi="仿宋" w:hint="eastAsia"/>
          <w:szCs w:val="28"/>
        </w:rPr>
        <w:t>习近平新时代中国特色社会主义思想</w:t>
      </w:r>
      <w:r>
        <w:rPr>
          <w:rFonts w:ascii="仿宋" w:hAnsi="仿宋" w:hint="eastAsia"/>
          <w:szCs w:val="28"/>
        </w:rPr>
        <w:t>的历史地位，深刻领会“两个确立”的决定性意义。</w:t>
      </w:r>
      <w:r w:rsidRPr="00D3204E">
        <w:rPr>
          <w:rFonts w:ascii="仿宋" w:hAnsi="仿宋" w:cs="Arial"/>
          <w:kern w:val="0"/>
          <w:szCs w:val="28"/>
        </w:rPr>
        <w:tab/>
      </w:r>
      <w:r w:rsidR="00470DC2">
        <w:rPr>
          <w:rFonts w:ascii="仿宋" w:hAnsi="仿宋" w:hint="eastAsia"/>
          <w:b/>
          <w:szCs w:val="28"/>
        </w:rPr>
        <w:t>十一、</w:t>
      </w:r>
      <w:r>
        <w:rPr>
          <w:rFonts w:ascii="仿宋" w:hAnsi="仿宋" w:hint="eastAsia"/>
          <w:b/>
          <w:szCs w:val="28"/>
        </w:rPr>
        <w:t>新时代</w:t>
      </w:r>
      <w:r w:rsidRPr="00D3204E">
        <w:rPr>
          <w:rFonts w:ascii="仿宋" w:hAnsi="仿宋" w:hint="eastAsia"/>
          <w:b/>
          <w:szCs w:val="28"/>
        </w:rPr>
        <w:t>坚持和发展中国特色社会主义</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Pr>
          <w:rFonts w:ascii="仿宋" w:hAnsi="仿宋" w:hint="eastAsia"/>
          <w:szCs w:val="28"/>
        </w:rPr>
        <w:t>中国特色社会主义是历史和人民的选择，坚持“四个</w:t>
      </w:r>
      <w:r>
        <w:rPr>
          <w:rFonts w:ascii="仿宋" w:hAnsi="仿宋" w:hint="eastAsia"/>
          <w:szCs w:val="28"/>
        </w:rPr>
        <w:lastRenderedPageBreak/>
        <w:t>自信”，中国特色社会主义新时代是我国发展新的历史方位，社会主要矛盾新变化，新时代伟大变革及其里程碑意义，“五位一体”总体布局和“四个全面”战略布局。</w:t>
      </w:r>
    </w:p>
    <w:p w:rsidR="008949A5" w:rsidRDefault="00470DC2" w:rsidP="008949A5">
      <w:pPr>
        <w:spacing w:line="360" w:lineRule="auto"/>
        <w:ind w:firstLine="562"/>
        <w:rPr>
          <w:rFonts w:ascii="仿宋" w:hAnsi="仿宋"/>
          <w:b/>
          <w:szCs w:val="28"/>
        </w:rPr>
      </w:pPr>
      <w:r w:rsidRPr="00551E54">
        <w:rPr>
          <w:rFonts w:ascii="仿宋" w:hAnsi="仿宋" w:hint="eastAsia"/>
          <w:b/>
          <w:szCs w:val="28"/>
        </w:rPr>
        <w:t>十</w:t>
      </w:r>
      <w:r>
        <w:rPr>
          <w:rFonts w:ascii="仿宋" w:hAnsi="仿宋" w:hint="eastAsia"/>
          <w:b/>
          <w:szCs w:val="28"/>
        </w:rPr>
        <w:t>二</w:t>
      </w:r>
      <w:r w:rsidRPr="00551E54">
        <w:rPr>
          <w:rFonts w:ascii="仿宋" w:hAnsi="仿宋" w:hint="eastAsia"/>
          <w:b/>
          <w:szCs w:val="28"/>
        </w:rPr>
        <w:t>、</w:t>
      </w:r>
      <w:r w:rsidR="008949A5">
        <w:rPr>
          <w:rFonts w:ascii="仿宋" w:hAnsi="仿宋" w:hint="eastAsia"/>
          <w:b/>
          <w:szCs w:val="28"/>
        </w:rPr>
        <w:t>以中国式现代化全面推进中华民族伟大复兴</w:t>
      </w:r>
    </w:p>
    <w:p w:rsidR="008949A5" w:rsidRDefault="008949A5" w:rsidP="008949A5">
      <w:pPr>
        <w:spacing w:line="360" w:lineRule="auto"/>
        <w:ind w:firstLine="562"/>
        <w:rPr>
          <w:rFonts w:ascii="仿宋" w:hAnsi="仿宋"/>
          <w:szCs w:val="28"/>
        </w:rPr>
      </w:pPr>
      <w:r w:rsidRPr="00D3204E">
        <w:rPr>
          <w:rFonts w:ascii="仿宋" w:hAnsi="仿宋" w:hint="eastAsia"/>
          <w:b/>
          <w:szCs w:val="28"/>
        </w:rPr>
        <w:t>考核要点：</w:t>
      </w:r>
      <w:r w:rsidRPr="00551E54">
        <w:rPr>
          <w:rFonts w:ascii="仿宋" w:hAnsi="仿宋" w:hint="eastAsia"/>
          <w:szCs w:val="28"/>
        </w:rPr>
        <w:t>中华民族近代以来最伟大的梦想，</w:t>
      </w:r>
      <w:r>
        <w:rPr>
          <w:rFonts w:ascii="仿宋" w:hAnsi="仿宋" w:hint="eastAsia"/>
          <w:szCs w:val="28"/>
        </w:rPr>
        <w:t>中国式现代化的中国特色与本质要求，中国式现代化与人类文明新形态，推进中国式现代化的重大原则及基本要求。</w:t>
      </w:r>
    </w:p>
    <w:p w:rsidR="008949A5" w:rsidRPr="00551E54" w:rsidRDefault="00470DC2" w:rsidP="008949A5">
      <w:pPr>
        <w:spacing w:line="360" w:lineRule="auto"/>
        <w:ind w:firstLine="562"/>
        <w:rPr>
          <w:rFonts w:ascii="仿宋" w:hAnsi="仿宋"/>
          <w:b/>
          <w:szCs w:val="28"/>
        </w:rPr>
      </w:pPr>
      <w:r w:rsidRPr="00551E54">
        <w:rPr>
          <w:rFonts w:ascii="仿宋" w:hAnsi="仿宋" w:cs="Arial" w:hint="eastAsia"/>
          <w:b/>
          <w:kern w:val="0"/>
          <w:szCs w:val="28"/>
        </w:rPr>
        <w:t>十三、</w:t>
      </w:r>
      <w:r w:rsidR="008949A5" w:rsidRPr="00551E54">
        <w:rPr>
          <w:rFonts w:ascii="仿宋" w:hAnsi="仿宋" w:hint="eastAsia"/>
          <w:b/>
          <w:szCs w:val="28"/>
        </w:rPr>
        <w:t>坚持党的全面领导</w:t>
      </w:r>
    </w:p>
    <w:p w:rsidR="008949A5"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Pr>
          <w:rFonts w:ascii="仿宋" w:hAnsi="仿宋" w:cs="Arial" w:hint="eastAsia"/>
          <w:kern w:val="0"/>
          <w:szCs w:val="28"/>
        </w:rPr>
        <w:t>中国共产党领导是中国</w:t>
      </w:r>
      <w:r w:rsidRPr="00D3204E">
        <w:rPr>
          <w:rFonts w:ascii="仿宋" w:hAnsi="仿宋" w:cs="Arial" w:hint="eastAsia"/>
          <w:kern w:val="0"/>
          <w:szCs w:val="28"/>
        </w:rPr>
        <w:t>特色社会主义</w:t>
      </w:r>
      <w:proofErr w:type="gramStart"/>
      <w:r w:rsidRPr="00D3204E">
        <w:rPr>
          <w:rFonts w:ascii="仿宋" w:hAnsi="仿宋" w:cs="Arial" w:hint="eastAsia"/>
          <w:kern w:val="0"/>
          <w:szCs w:val="28"/>
        </w:rPr>
        <w:t>最</w:t>
      </w:r>
      <w:proofErr w:type="gramEnd"/>
      <w:r w:rsidRPr="00D3204E">
        <w:rPr>
          <w:rFonts w:ascii="仿宋" w:hAnsi="仿宋" w:cs="Arial" w:hint="eastAsia"/>
          <w:kern w:val="0"/>
          <w:szCs w:val="28"/>
        </w:rPr>
        <w:t>本质</w:t>
      </w:r>
      <w:r>
        <w:rPr>
          <w:rFonts w:ascii="仿宋" w:hAnsi="仿宋" w:cs="Arial" w:hint="eastAsia"/>
          <w:kern w:val="0"/>
          <w:szCs w:val="28"/>
        </w:rPr>
        <w:t>的</w:t>
      </w:r>
      <w:r w:rsidRPr="00D3204E">
        <w:rPr>
          <w:rFonts w:ascii="仿宋" w:hAnsi="仿宋" w:cs="Arial" w:hint="eastAsia"/>
          <w:kern w:val="0"/>
          <w:szCs w:val="28"/>
        </w:rPr>
        <w:t>特征</w:t>
      </w:r>
      <w:r>
        <w:rPr>
          <w:rFonts w:ascii="仿宋" w:hAnsi="仿宋" w:cs="Arial" w:hint="eastAsia"/>
          <w:kern w:val="0"/>
          <w:szCs w:val="28"/>
        </w:rPr>
        <w:t>，坚持党对一切工作的领导，健全和完善党的领导制度体系。</w:t>
      </w:r>
    </w:p>
    <w:p w:rsidR="008949A5" w:rsidRPr="00551E54" w:rsidRDefault="00470DC2" w:rsidP="008949A5">
      <w:pPr>
        <w:spacing w:line="360" w:lineRule="auto"/>
        <w:ind w:firstLine="562"/>
        <w:rPr>
          <w:rFonts w:ascii="仿宋" w:hAnsi="仿宋" w:cs="Arial"/>
          <w:b/>
          <w:kern w:val="0"/>
          <w:szCs w:val="28"/>
        </w:rPr>
      </w:pPr>
      <w:r>
        <w:rPr>
          <w:rFonts w:ascii="仿宋" w:hAnsi="仿宋" w:hint="eastAsia"/>
          <w:b/>
          <w:szCs w:val="28"/>
        </w:rPr>
        <w:t>十四、</w:t>
      </w:r>
      <w:r w:rsidR="008949A5" w:rsidRPr="00551E54">
        <w:rPr>
          <w:rFonts w:ascii="仿宋" w:hAnsi="仿宋" w:cs="Arial" w:hint="eastAsia"/>
          <w:b/>
          <w:kern w:val="0"/>
          <w:szCs w:val="28"/>
        </w:rPr>
        <w:t>坚持以人民为中心</w:t>
      </w:r>
    </w:p>
    <w:p w:rsidR="008949A5" w:rsidRPr="00551E54" w:rsidRDefault="008949A5" w:rsidP="008949A5">
      <w:pPr>
        <w:spacing w:line="360" w:lineRule="auto"/>
        <w:ind w:firstLine="562"/>
        <w:rPr>
          <w:rFonts w:ascii="仿宋" w:hAnsi="仿宋" w:cs="Arial"/>
          <w:kern w:val="0"/>
          <w:szCs w:val="28"/>
        </w:rPr>
      </w:pPr>
      <w:r w:rsidRPr="00D3204E">
        <w:rPr>
          <w:rFonts w:ascii="仿宋" w:hAnsi="仿宋" w:hint="eastAsia"/>
          <w:b/>
          <w:szCs w:val="28"/>
        </w:rPr>
        <w:t>考核要点：</w:t>
      </w:r>
      <w:r w:rsidRPr="00551E54">
        <w:rPr>
          <w:rFonts w:ascii="仿宋" w:hAnsi="仿宋" w:hint="eastAsia"/>
          <w:szCs w:val="28"/>
        </w:rPr>
        <w:t>人民立场是中国共产党的根本政治立场，坚持人民至上，全面落实以人民为中心的发展思想。</w:t>
      </w:r>
    </w:p>
    <w:p w:rsidR="008949A5" w:rsidRDefault="00470DC2" w:rsidP="008949A5">
      <w:pPr>
        <w:spacing w:line="360" w:lineRule="auto"/>
        <w:ind w:firstLine="562"/>
        <w:rPr>
          <w:rFonts w:ascii="仿宋" w:hAnsi="仿宋"/>
          <w:b/>
          <w:szCs w:val="28"/>
        </w:rPr>
      </w:pPr>
      <w:r>
        <w:rPr>
          <w:rFonts w:ascii="仿宋" w:hAnsi="仿宋" w:hint="eastAsia"/>
          <w:b/>
          <w:szCs w:val="28"/>
        </w:rPr>
        <w:t>十五、</w:t>
      </w:r>
      <w:r w:rsidR="008949A5">
        <w:rPr>
          <w:rFonts w:ascii="仿宋" w:hAnsi="仿宋" w:hint="eastAsia"/>
          <w:b/>
          <w:szCs w:val="28"/>
        </w:rPr>
        <w:t>全面深化改革开放</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551E54">
        <w:rPr>
          <w:rFonts w:ascii="仿宋" w:hAnsi="仿宋" w:hint="eastAsia"/>
          <w:szCs w:val="28"/>
        </w:rPr>
        <w:t>改革开放是决定当代中国命运的关键一招，统筹推进各领域各方面改革开放，将改革进行到底。</w:t>
      </w:r>
    </w:p>
    <w:p w:rsidR="008949A5" w:rsidRDefault="00470DC2" w:rsidP="008949A5">
      <w:pPr>
        <w:spacing w:line="360" w:lineRule="auto"/>
        <w:ind w:firstLine="562"/>
        <w:rPr>
          <w:rFonts w:ascii="仿宋" w:hAnsi="仿宋"/>
          <w:b/>
          <w:szCs w:val="28"/>
        </w:rPr>
      </w:pPr>
      <w:r>
        <w:rPr>
          <w:rFonts w:ascii="仿宋" w:hAnsi="仿宋" w:hint="eastAsia"/>
          <w:b/>
          <w:szCs w:val="28"/>
        </w:rPr>
        <w:t>十六、</w:t>
      </w:r>
      <w:r w:rsidR="008949A5">
        <w:rPr>
          <w:rFonts w:ascii="仿宋" w:hAnsi="仿宋" w:hint="eastAsia"/>
          <w:b/>
          <w:szCs w:val="28"/>
        </w:rPr>
        <w:t>推动高质量发展</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551E54">
        <w:rPr>
          <w:rFonts w:ascii="仿宋" w:hAnsi="仿宋" w:hint="eastAsia"/>
          <w:szCs w:val="28"/>
        </w:rPr>
        <w:t>完整</w:t>
      </w:r>
      <w:r>
        <w:rPr>
          <w:rFonts w:ascii="仿宋" w:hAnsi="仿宋" w:hint="eastAsia"/>
          <w:szCs w:val="28"/>
        </w:rPr>
        <w:t>、</w:t>
      </w:r>
      <w:r w:rsidRPr="00551E54">
        <w:rPr>
          <w:rFonts w:ascii="仿宋" w:hAnsi="仿宋" w:hint="eastAsia"/>
          <w:szCs w:val="28"/>
        </w:rPr>
        <w:t>准确</w:t>
      </w:r>
      <w:r>
        <w:rPr>
          <w:rFonts w:ascii="仿宋" w:hAnsi="仿宋" w:hint="eastAsia"/>
          <w:szCs w:val="28"/>
        </w:rPr>
        <w:t>、</w:t>
      </w:r>
      <w:r w:rsidRPr="00551E54">
        <w:rPr>
          <w:rFonts w:ascii="仿宋" w:hAnsi="仿宋" w:hint="eastAsia"/>
          <w:szCs w:val="28"/>
        </w:rPr>
        <w:t>全面贯彻新发展理念，坚持和完善社会主义基本经济制度，构建新发展格局，建设现代化经济体系。</w:t>
      </w:r>
    </w:p>
    <w:p w:rsidR="008949A5" w:rsidRDefault="00470DC2" w:rsidP="008949A5">
      <w:pPr>
        <w:spacing w:line="360" w:lineRule="auto"/>
        <w:ind w:firstLine="562"/>
        <w:rPr>
          <w:rFonts w:ascii="仿宋" w:hAnsi="仿宋"/>
          <w:b/>
          <w:szCs w:val="28"/>
        </w:rPr>
      </w:pPr>
      <w:r>
        <w:rPr>
          <w:rFonts w:ascii="仿宋" w:hAnsi="仿宋" w:hint="eastAsia"/>
          <w:b/>
          <w:szCs w:val="28"/>
        </w:rPr>
        <w:t>十七、</w:t>
      </w:r>
      <w:r w:rsidR="008949A5">
        <w:rPr>
          <w:rFonts w:ascii="仿宋" w:hAnsi="仿宋" w:hint="eastAsia"/>
          <w:b/>
          <w:szCs w:val="28"/>
        </w:rPr>
        <w:t>社会主义现代化建设的教育、科技、人才战略</w:t>
      </w:r>
    </w:p>
    <w:p w:rsidR="008949A5" w:rsidRDefault="008949A5" w:rsidP="008949A5">
      <w:pPr>
        <w:spacing w:line="360" w:lineRule="auto"/>
        <w:ind w:firstLine="562"/>
        <w:rPr>
          <w:rFonts w:ascii="仿宋" w:hAnsi="仿宋"/>
          <w:szCs w:val="28"/>
        </w:rPr>
      </w:pPr>
      <w:r w:rsidRPr="00D3204E">
        <w:rPr>
          <w:rFonts w:ascii="仿宋" w:hAnsi="仿宋" w:hint="eastAsia"/>
          <w:b/>
          <w:szCs w:val="28"/>
        </w:rPr>
        <w:t>考核要点：</w:t>
      </w:r>
      <w:r w:rsidRPr="00554F85">
        <w:rPr>
          <w:rFonts w:ascii="仿宋" w:hAnsi="仿宋" w:hint="eastAsia"/>
          <w:szCs w:val="28"/>
        </w:rPr>
        <w:t>科教兴国战略</w:t>
      </w:r>
      <w:r>
        <w:rPr>
          <w:rFonts w:ascii="仿宋" w:hAnsi="仿宋" w:hint="eastAsia"/>
          <w:szCs w:val="28"/>
        </w:rPr>
        <w:t>，</w:t>
      </w:r>
      <w:r w:rsidRPr="00554F85">
        <w:rPr>
          <w:rFonts w:ascii="仿宋" w:hAnsi="仿宋" w:hint="eastAsia"/>
          <w:szCs w:val="28"/>
        </w:rPr>
        <w:t>人才强国战略</w:t>
      </w:r>
      <w:r>
        <w:rPr>
          <w:rFonts w:ascii="仿宋" w:hAnsi="仿宋" w:hint="eastAsia"/>
          <w:szCs w:val="28"/>
        </w:rPr>
        <w:t>，</w:t>
      </w:r>
      <w:r w:rsidRPr="00554F85">
        <w:rPr>
          <w:rFonts w:ascii="仿宋" w:hAnsi="仿宋" w:hint="eastAsia"/>
          <w:szCs w:val="28"/>
        </w:rPr>
        <w:t>创新驱动战略</w:t>
      </w:r>
      <w:r>
        <w:rPr>
          <w:rFonts w:ascii="仿宋" w:hAnsi="仿宋" w:hint="eastAsia"/>
          <w:szCs w:val="28"/>
        </w:rPr>
        <w:t>。</w:t>
      </w:r>
    </w:p>
    <w:p w:rsidR="008949A5" w:rsidRDefault="00470DC2" w:rsidP="008949A5">
      <w:pPr>
        <w:spacing w:line="360" w:lineRule="auto"/>
        <w:ind w:firstLine="562"/>
        <w:rPr>
          <w:rFonts w:ascii="仿宋" w:hAnsi="仿宋"/>
          <w:b/>
          <w:szCs w:val="28"/>
        </w:rPr>
      </w:pPr>
      <w:r w:rsidRPr="00554F85">
        <w:rPr>
          <w:rFonts w:ascii="仿宋" w:hAnsi="仿宋" w:hint="eastAsia"/>
          <w:b/>
          <w:szCs w:val="28"/>
        </w:rPr>
        <w:t>十八、</w:t>
      </w:r>
      <w:r w:rsidR="008949A5">
        <w:rPr>
          <w:rFonts w:ascii="仿宋" w:hAnsi="仿宋" w:hint="eastAsia"/>
          <w:b/>
          <w:szCs w:val="28"/>
        </w:rPr>
        <w:t>发展全过程人民民主</w:t>
      </w:r>
    </w:p>
    <w:p w:rsidR="008949A5" w:rsidRDefault="008949A5" w:rsidP="008949A5">
      <w:pPr>
        <w:spacing w:line="360" w:lineRule="auto"/>
        <w:ind w:firstLine="562"/>
        <w:rPr>
          <w:rFonts w:ascii="仿宋" w:hAnsi="仿宋"/>
          <w:szCs w:val="28"/>
        </w:rPr>
      </w:pPr>
      <w:r w:rsidRPr="00D3204E">
        <w:rPr>
          <w:rFonts w:ascii="仿宋" w:hAnsi="仿宋" w:hint="eastAsia"/>
          <w:b/>
          <w:szCs w:val="28"/>
        </w:rPr>
        <w:lastRenderedPageBreak/>
        <w:t>考核要点：</w:t>
      </w:r>
      <w:r w:rsidRPr="00554F85">
        <w:rPr>
          <w:rFonts w:ascii="仿宋" w:hAnsi="仿宋" w:hint="eastAsia"/>
          <w:szCs w:val="28"/>
        </w:rPr>
        <w:t>中国特色社会主义政治</w:t>
      </w:r>
      <w:r>
        <w:rPr>
          <w:rFonts w:ascii="仿宋" w:hAnsi="仿宋" w:hint="eastAsia"/>
          <w:szCs w:val="28"/>
        </w:rPr>
        <w:t>发展道路，全过程人民民主是社会主义民主政治的本质属性，健全人民当家作主的制度体系，新时代爱国统一战线。</w:t>
      </w:r>
    </w:p>
    <w:p w:rsidR="008949A5" w:rsidRPr="00554F85" w:rsidRDefault="00470DC2" w:rsidP="008949A5">
      <w:pPr>
        <w:spacing w:line="360" w:lineRule="auto"/>
        <w:ind w:firstLine="562"/>
        <w:rPr>
          <w:rFonts w:ascii="仿宋" w:hAnsi="仿宋"/>
          <w:b/>
          <w:szCs w:val="28"/>
        </w:rPr>
      </w:pPr>
      <w:r w:rsidRPr="00554F85">
        <w:rPr>
          <w:rFonts w:ascii="仿宋" w:hAnsi="仿宋" w:hint="eastAsia"/>
          <w:b/>
          <w:szCs w:val="28"/>
        </w:rPr>
        <w:t>十九、</w:t>
      </w:r>
      <w:r w:rsidR="008949A5" w:rsidRPr="00554F85">
        <w:rPr>
          <w:rFonts w:ascii="仿宋" w:hAnsi="仿宋" w:hint="eastAsia"/>
          <w:b/>
          <w:szCs w:val="28"/>
        </w:rPr>
        <w:t>全面依法治国</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554F85">
        <w:rPr>
          <w:rFonts w:ascii="仿宋" w:hAnsi="仿宋" w:hint="eastAsia"/>
          <w:szCs w:val="28"/>
        </w:rPr>
        <w:t>坚持中国特色社会主义法治道路，建设中国特色社会主义法治体系，建设法治中国。</w:t>
      </w:r>
    </w:p>
    <w:p w:rsidR="008949A5" w:rsidRPr="00554F85" w:rsidRDefault="00470DC2" w:rsidP="008949A5">
      <w:pPr>
        <w:spacing w:line="360" w:lineRule="auto"/>
        <w:ind w:firstLine="562"/>
        <w:rPr>
          <w:rFonts w:ascii="仿宋" w:hAnsi="仿宋"/>
          <w:b/>
          <w:szCs w:val="28"/>
        </w:rPr>
      </w:pPr>
      <w:r w:rsidRPr="00E66823">
        <w:rPr>
          <w:rFonts w:ascii="仿宋" w:hAnsi="仿宋" w:hint="eastAsia"/>
          <w:b/>
          <w:szCs w:val="28"/>
        </w:rPr>
        <w:t>二十、</w:t>
      </w:r>
      <w:r w:rsidR="008949A5" w:rsidRPr="00554F85">
        <w:rPr>
          <w:rFonts w:ascii="仿宋" w:hAnsi="仿宋" w:hint="eastAsia"/>
          <w:b/>
          <w:szCs w:val="28"/>
        </w:rPr>
        <w:t>建设制造业文化强国</w:t>
      </w:r>
    </w:p>
    <w:p w:rsidR="008949A5" w:rsidRDefault="008949A5" w:rsidP="008949A5">
      <w:pPr>
        <w:spacing w:line="360" w:lineRule="auto"/>
        <w:ind w:firstLine="562"/>
        <w:rPr>
          <w:rFonts w:ascii="仿宋" w:hAnsi="仿宋"/>
          <w:szCs w:val="28"/>
        </w:rPr>
      </w:pPr>
      <w:r w:rsidRPr="00D3204E">
        <w:rPr>
          <w:rFonts w:ascii="仿宋" w:hAnsi="仿宋" w:hint="eastAsia"/>
          <w:b/>
          <w:szCs w:val="28"/>
        </w:rPr>
        <w:t>考核要点：</w:t>
      </w:r>
      <w:r w:rsidRPr="00E66823">
        <w:rPr>
          <w:rFonts w:ascii="仿宋" w:hAnsi="仿宋" w:hint="eastAsia"/>
          <w:szCs w:val="28"/>
        </w:rPr>
        <w:t>坚定中国特色社会主义文化自信，坚持中国特色社会主义文化发展道路，坚持马克思主义在意识形态领域指导地位，以社会主义核心价值观引领文化建设，铸就社会主义文化新辉煌。</w:t>
      </w:r>
    </w:p>
    <w:p w:rsidR="008949A5" w:rsidRPr="00E66823" w:rsidRDefault="00470DC2" w:rsidP="008949A5">
      <w:pPr>
        <w:spacing w:line="360" w:lineRule="auto"/>
        <w:ind w:firstLine="562"/>
        <w:rPr>
          <w:rFonts w:ascii="仿宋" w:hAnsi="仿宋"/>
          <w:b/>
          <w:szCs w:val="28"/>
        </w:rPr>
      </w:pPr>
      <w:r w:rsidRPr="00E66823">
        <w:rPr>
          <w:rFonts w:ascii="仿宋" w:hAnsi="仿宋" w:hint="eastAsia"/>
          <w:b/>
          <w:szCs w:val="28"/>
        </w:rPr>
        <w:t>二十一、</w:t>
      </w:r>
      <w:r w:rsidR="008949A5" w:rsidRPr="00E66823">
        <w:rPr>
          <w:rFonts w:ascii="仿宋" w:hAnsi="仿宋" w:hint="eastAsia"/>
          <w:b/>
          <w:szCs w:val="28"/>
        </w:rPr>
        <w:t>以保障和改善民生为重点加强社会建设</w:t>
      </w:r>
    </w:p>
    <w:p w:rsidR="008949A5" w:rsidRDefault="008949A5" w:rsidP="008949A5">
      <w:pPr>
        <w:spacing w:line="360" w:lineRule="auto"/>
        <w:ind w:firstLine="562"/>
        <w:rPr>
          <w:rFonts w:ascii="仿宋" w:hAnsi="仿宋"/>
          <w:szCs w:val="28"/>
        </w:rPr>
      </w:pPr>
      <w:r w:rsidRPr="00D3204E">
        <w:rPr>
          <w:rFonts w:ascii="仿宋" w:hAnsi="仿宋" w:hint="eastAsia"/>
          <w:b/>
          <w:szCs w:val="28"/>
        </w:rPr>
        <w:t>考核要点：</w:t>
      </w:r>
      <w:r w:rsidRPr="00E66823">
        <w:rPr>
          <w:rFonts w:ascii="仿宋" w:hAnsi="仿宋" w:hint="eastAsia"/>
          <w:szCs w:val="28"/>
        </w:rPr>
        <w:t>不断提高人民生活品质，推进社会治理现代化。</w:t>
      </w:r>
    </w:p>
    <w:p w:rsidR="008949A5" w:rsidRPr="00E66823" w:rsidRDefault="00470DC2" w:rsidP="008949A5">
      <w:pPr>
        <w:spacing w:line="360" w:lineRule="auto"/>
        <w:ind w:firstLine="562"/>
        <w:rPr>
          <w:rFonts w:ascii="仿宋" w:hAnsi="仿宋"/>
          <w:b/>
          <w:szCs w:val="28"/>
        </w:rPr>
      </w:pPr>
      <w:r>
        <w:rPr>
          <w:rFonts w:ascii="仿宋" w:hAnsi="仿宋" w:hint="eastAsia"/>
          <w:b/>
          <w:szCs w:val="28"/>
        </w:rPr>
        <w:t>二十二、</w:t>
      </w:r>
      <w:r w:rsidR="008949A5" w:rsidRPr="00E66823">
        <w:rPr>
          <w:rFonts w:ascii="仿宋" w:hAnsi="仿宋" w:hint="eastAsia"/>
          <w:b/>
          <w:szCs w:val="28"/>
        </w:rPr>
        <w:t>建设社会主义生态文明</w:t>
      </w:r>
    </w:p>
    <w:p w:rsidR="008949A5" w:rsidRDefault="008949A5" w:rsidP="008949A5">
      <w:pPr>
        <w:spacing w:line="360" w:lineRule="auto"/>
        <w:ind w:firstLine="562"/>
        <w:rPr>
          <w:rFonts w:ascii="仿宋" w:hAnsi="仿宋"/>
          <w:b/>
          <w:szCs w:val="28"/>
        </w:rPr>
      </w:pPr>
      <w:r w:rsidRPr="00D3204E">
        <w:rPr>
          <w:rFonts w:ascii="仿宋" w:hAnsi="仿宋" w:hint="eastAsia"/>
          <w:b/>
          <w:szCs w:val="28"/>
        </w:rPr>
        <w:t>考核要点：</w:t>
      </w:r>
      <w:r w:rsidRPr="00E66823">
        <w:rPr>
          <w:rFonts w:ascii="仿宋" w:hAnsi="仿宋" w:hint="eastAsia"/>
          <w:szCs w:val="28"/>
        </w:rPr>
        <w:t>人与自然和谐共生，绿色生产方式和生活方式，全球生态文明建设之路。</w:t>
      </w:r>
    </w:p>
    <w:p w:rsidR="008949A5" w:rsidRDefault="00470DC2" w:rsidP="008949A5">
      <w:pPr>
        <w:spacing w:line="360" w:lineRule="auto"/>
        <w:ind w:firstLine="562"/>
        <w:rPr>
          <w:rFonts w:ascii="仿宋" w:hAnsi="仿宋"/>
          <w:b/>
          <w:szCs w:val="28"/>
        </w:rPr>
      </w:pPr>
      <w:r>
        <w:rPr>
          <w:rFonts w:ascii="仿宋" w:hAnsi="仿宋" w:hint="eastAsia"/>
          <w:b/>
          <w:szCs w:val="28"/>
        </w:rPr>
        <w:t>二十三、</w:t>
      </w:r>
      <w:bookmarkStart w:id="0" w:name="_GoBack"/>
      <w:bookmarkEnd w:id="0"/>
      <w:r w:rsidR="008949A5">
        <w:rPr>
          <w:rFonts w:ascii="仿宋" w:hAnsi="仿宋" w:hint="eastAsia"/>
          <w:b/>
          <w:szCs w:val="28"/>
        </w:rPr>
        <w:t>全面从严治党</w:t>
      </w:r>
    </w:p>
    <w:p w:rsidR="00E678B4" w:rsidRDefault="008949A5" w:rsidP="008949A5">
      <w:pPr>
        <w:ind w:firstLine="562"/>
      </w:pPr>
      <w:r w:rsidRPr="00D3204E">
        <w:rPr>
          <w:rFonts w:ascii="仿宋" w:hAnsi="仿宋" w:hint="eastAsia"/>
          <w:b/>
          <w:szCs w:val="28"/>
        </w:rPr>
        <w:t>考核要点：</w:t>
      </w:r>
      <w:r w:rsidRPr="00E66823">
        <w:rPr>
          <w:rFonts w:ascii="仿宋" w:hAnsi="仿宋" w:hint="eastAsia"/>
          <w:szCs w:val="28"/>
        </w:rPr>
        <w:t>以政治建设为统领深入推进党的建设，坚定不移推进反腐败斗争，建设长期执政的马克思主义政党</w:t>
      </w:r>
      <w:r>
        <w:rPr>
          <w:rFonts w:ascii="仿宋" w:hAnsi="仿宋" w:hint="eastAsia"/>
          <w:szCs w:val="28"/>
        </w:rPr>
        <w:t>。</w:t>
      </w:r>
    </w:p>
    <w:sectPr w:rsidR="00E678B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3B7" w:rsidRDefault="002A23B7" w:rsidP="00470DC2">
      <w:pPr>
        <w:spacing w:line="240" w:lineRule="auto"/>
        <w:ind w:firstLine="560"/>
      </w:pPr>
      <w:r>
        <w:separator/>
      </w:r>
    </w:p>
  </w:endnote>
  <w:endnote w:type="continuationSeparator" w:id="0">
    <w:p w:rsidR="002A23B7" w:rsidRDefault="002A23B7" w:rsidP="00470DC2">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C2" w:rsidRDefault="00470DC2">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9136683"/>
      <w:docPartObj>
        <w:docPartGallery w:val="Page Numbers (Bottom of Page)"/>
        <w:docPartUnique/>
      </w:docPartObj>
    </w:sdtPr>
    <w:sdtContent>
      <w:p w:rsidR="00470DC2" w:rsidRDefault="00470DC2">
        <w:pPr>
          <w:pStyle w:val="a6"/>
          <w:ind w:firstLine="360"/>
          <w:jc w:val="center"/>
        </w:pPr>
        <w:r>
          <w:fldChar w:fldCharType="begin"/>
        </w:r>
        <w:r>
          <w:instrText>PAGE   \* MERGEFORMAT</w:instrText>
        </w:r>
        <w:r>
          <w:fldChar w:fldCharType="separate"/>
        </w:r>
        <w:r>
          <w:rPr>
            <w:lang w:val="zh-CN"/>
          </w:rPr>
          <w:t>2</w:t>
        </w:r>
        <w:r>
          <w:fldChar w:fldCharType="end"/>
        </w:r>
      </w:p>
    </w:sdtContent>
  </w:sdt>
  <w:p w:rsidR="00470DC2" w:rsidRDefault="00470DC2">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C2" w:rsidRDefault="00470DC2">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3B7" w:rsidRDefault="002A23B7" w:rsidP="00470DC2">
      <w:pPr>
        <w:spacing w:line="240" w:lineRule="auto"/>
        <w:ind w:firstLine="560"/>
      </w:pPr>
      <w:r>
        <w:separator/>
      </w:r>
    </w:p>
  </w:footnote>
  <w:footnote w:type="continuationSeparator" w:id="0">
    <w:p w:rsidR="002A23B7" w:rsidRDefault="002A23B7" w:rsidP="00470DC2">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C2" w:rsidRDefault="00470DC2">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C2" w:rsidRDefault="00470DC2">
    <w:pPr>
      <w:pStyle w:val="a4"/>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DC2" w:rsidRDefault="00470DC2">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A5"/>
    <w:rsid w:val="00027735"/>
    <w:rsid w:val="002A23B7"/>
    <w:rsid w:val="00470DC2"/>
    <w:rsid w:val="007F3E0A"/>
    <w:rsid w:val="008949A5"/>
    <w:rsid w:val="00A80B8A"/>
    <w:rsid w:val="00E67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6B65"/>
  <w15:chartTrackingRefBased/>
  <w15:docId w15:val="{1B003B58-2011-4A44-9B79-A98B79AE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49A5"/>
    <w:pPr>
      <w:widowControl w:val="0"/>
      <w:spacing w:line="440" w:lineRule="exact"/>
      <w:ind w:firstLineChars="200" w:firstLine="200"/>
      <w:jc w:val="both"/>
    </w:pPr>
    <w:rPr>
      <w:rFonts w:ascii="Times New Roman" w:eastAsia="仿宋" w:hAnsi="Times New Roman"/>
      <w:kern w:val="2"/>
      <w:sz w:val="28"/>
      <w:szCs w:val="22"/>
    </w:rPr>
  </w:style>
  <w:style w:type="paragraph" w:styleId="1">
    <w:name w:val="heading 1"/>
    <w:basedOn w:val="a"/>
    <w:next w:val="a"/>
    <w:link w:val="10"/>
    <w:uiPriority w:val="9"/>
    <w:qFormat/>
    <w:rsid w:val="00027735"/>
    <w:pPr>
      <w:keepNext/>
      <w:keepLines/>
      <w:outlineLvl w:val="0"/>
    </w:pPr>
    <w:rPr>
      <w:rFonts w:eastAsia="黑体"/>
      <w:bCs/>
      <w:kern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027735"/>
    <w:rPr>
      <w:rFonts w:ascii="Times New Roman" w:eastAsia="黑体" w:hAnsi="Times New Roman"/>
      <w:bCs/>
      <w:kern w:val="44"/>
      <w:sz w:val="28"/>
      <w:szCs w:val="44"/>
    </w:rPr>
  </w:style>
  <w:style w:type="paragraph" w:styleId="a3">
    <w:name w:val="List Paragraph"/>
    <w:basedOn w:val="a"/>
    <w:uiPriority w:val="34"/>
    <w:qFormat/>
    <w:rsid w:val="00027735"/>
    <w:pPr>
      <w:ind w:firstLine="420"/>
    </w:pPr>
  </w:style>
  <w:style w:type="paragraph" w:styleId="TOC">
    <w:name w:val="TOC Heading"/>
    <w:basedOn w:val="1"/>
    <w:next w:val="a"/>
    <w:uiPriority w:val="39"/>
    <w:unhideWhenUsed/>
    <w:qFormat/>
    <w:rsid w:val="00027735"/>
    <w:pPr>
      <w:widowControl/>
      <w:spacing w:before="240" w:line="259" w:lineRule="auto"/>
      <w:ind w:firstLineChars="0" w:firstLine="0"/>
      <w:jc w:val="left"/>
      <w:outlineLvl w:val="9"/>
    </w:pPr>
    <w:rPr>
      <w:rFonts w:ascii="Cambria" w:eastAsia="宋体" w:hAnsi="Cambria"/>
      <w:bCs w:val="0"/>
      <w:color w:val="365F91"/>
      <w:kern w:val="0"/>
      <w:sz w:val="32"/>
      <w:szCs w:val="32"/>
    </w:rPr>
  </w:style>
  <w:style w:type="paragraph" w:styleId="a4">
    <w:name w:val="header"/>
    <w:basedOn w:val="a"/>
    <w:link w:val="a5"/>
    <w:uiPriority w:val="99"/>
    <w:unhideWhenUsed/>
    <w:rsid w:val="00470DC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5">
    <w:name w:val="页眉 字符"/>
    <w:basedOn w:val="a0"/>
    <w:link w:val="a4"/>
    <w:uiPriority w:val="99"/>
    <w:rsid w:val="00470DC2"/>
    <w:rPr>
      <w:rFonts w:ascii="Times New Roman" w:eastAsia="仿宋" w:hAnsi="Times New Roman"/>
      <w:kern w:val="2"/>
      <w:sz w:val="18"/>
      <w:szCs w:val="18"/>
    </w:rPr>
  </w:style>
  <w:style w:type="paragraph" w:styleId="a6">
    <w:name w:val="footer"/>
    <w:basedOn w:val="a"/>
    <w:link w:val="a7"/>
    <w:uiPriority w:val="99"/>
    <w:unhideWhenUsed/>
    <w:rsid w:val="00470DC2"/>
    <w:pPr>
      <w:tabs>
        <w:tab w:val="center" w:pos="4153"/>
        <w:tab w:val="right" w:pos="8306"/>
      </w:tabs>
      <w:snapToGrid w:val="0"/>
      <w:spacing w:line="240" w:lineRule="atLeast"/>
      <w:jc w:val="left"/>
    </w:pPr>
    <w:rPr>
      <w:sz w:val="18"/>
      <w:szCs w:val="18"/>
    </w:rPr>
  </w:style>
  <w:style w:type="character" w:customStyle="1" w:styleId="a7">
    <w:name w:val="页脚 字符"/>
    <w:basedOn w:val="a0"/>
    <w:link w:val="a6"/>
    <w:uiPriority w:val="99"/>
    <w:rsid w:val="00470DC2"/>
    <w:rPr>
      <w:rFonts w:ascii="Times New Roman" w:eastAsia="仿宋"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Xuming Hu</dc:creator>
  <cp:keywords/>
  <dc:description/>
  <cp:lastModifiedBy>Xuming Hu</cp:lastModifiedBy>
  <cp:revision>4</cp:revision>
  <dcterms:created xsi:type="dcterms:W3CDTF">2024-05-31T07:09:00Z</dcterms:created>
  <dcterms:modified xsi:type="dcterms:W3CDTF">2024-05-31T07:13:00Z</dcterms:modified>
</cp:coreProperties>
</file>